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459" w:type="dxa"/>
        <w:tblLook w:val="01E0" w:firstRow="1" w:lastRow="1" w:firstColumn="1" w:lastColumn="1" w:noHBand="0" w:noVBand="0"/>
      </w:tblPr>
      <w:tblGrid>
        <w:gridCol w:w="4500"/>
        <w:gridCol w:w="5760"/>
      </w:tblGrid>
      <w:tr w:rsidR="00AA2A4A" w:rsidRPr="00C84461" w:rsidTr="00165C9B">
        <w:trPr>
          <w:trHeight w:val="1260"/>
        </w:trPr>
        <w:tc>
          <w:tcPr>
            <w:tcW w:w="4500" w:type="dxa"/>
          </w:tcPr>
          <w:p w:rsidR="00AA2A4A" w:rsidRDefault="00AA2A4A" w:rsidP="00165C9B">
            <w:pPr>
              <w:spacing w:after="0" w:line="240" w:lineRule="auto"/>
              <w:jc w:val="center"/>
              <w:rPr>
                <w:b/>
                <w:sz w:val="26"/>
                <w:szCs w:val="26"/>
              </w:rPr>
            </w:pPr>
            <w:r>
              <w:rPr>
                <w:b/>
                <w:sz w:val="26"/>
                <w:szCs w:val="26"/>
              </w:rPr>
              <w:t xml:space="preserve">BAN QUẢN TRỊ </w:t>
            </w:r>
            <w:r w:rsidRPr="00795227">
              <w:rPr>
                <w:b/>
                <w:sz w:val="26"/>
                <w:szCs w:val="26"/>
              </w:rPr>
              <w:t xml:space="preserve">CỤM </w:t>
            </w:r>
          </w:p>
          <w:p w:rsidR="00AA2A4A" w:rsidRDefault="00AA2A4A" w:rsidP="00165C9B">
            <w:pPr>
              <w:spacing w:after="0" w:line="240" w:lineRule="auto"/>
              <w:jc w:val="center"/>
              <w:rPr>
                <w:b/>
                <w:sz w:val="26"/>
                <w:szCs w:val="26"/>
              </w:rPr>
            </w:pPr>
            <w:r w:rsidRPr="00795227">
              <w:rPr>
                <w:b/>
                <w:sz w:val="26"/>
                <w:szCs w:val="26"/>
              </w:rPr>
              <w:t>CHUNG CƯ NHÀ Ở X</w:t>
            </w:r>
            <w:r>
              <w:rPr>
                <w:b/>
                <w:sz w:val="26"/>
                <w:szCs w:val="26"/>
              </w:rPr>
              <w:t>Ã HỘI</w:t>
            </w:r>
          </w:p>
          <w:p w:rsidR="00AA2A4A" w:rsidRDefault="00AA2A4A" w:rsidP="00165C9B">
            <w:pPr>
              <w:spacing w:after="0" w:line="240" w:lineRule="auto"/>
              <w:jc w:val="center"/>
              <w:rPr>
                <w:b/>
                <w:sz w:val="26"/>
                <w:szCs w:val="26"/>
              </w:rPr>
            </w:pPr>
            <w:r>
              <w:rPr>
                <w:b/>
                <w:sz w:val="26"/>
                <w:szCs w:val="26"/>
              </w:rPr>
              <w:t>DÀNH CHO CB, CC, VC</w:t>
            </w:r>
          </w:p>
          <w:p w:rsidR="00AA2A4A" w:rsidRPr="00795227" w:rsidRDefault="008D3896" w:rsidP="00165C9B">
            <w:pPr>
              <w:spacing w:after="0" w:line="240" w:lineRule="auto"/>
              <w:jc w:val="center"/>
              <w:rPr>
                <w:b/>
                <w:sz w:val="26"/>
                <w:szCs w:val="26"/>
              </w:rPr>
            </w:pPr>
            <w:r>
              <w:rPr>
                <w:noProof/>
                <w:sz w:val="26"/>
                <w:szCs w:val="26"/>
                <w:lang w:val="vi-VN" w:eastAsia="vi-VN"/>
              </w:rPr>
              <w:pict>
                <v:line id="Straight Connector 5" o:spid="_x0000_s1032" style="position:absolute;left:0;text-align:left;z-index:251664384;visibility:visible" from="53.85pt,14.6pt" to="154.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2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"/>
              </w:pict>
            </w:r>
            <w:r w:rsidR="00AA2A4A" w:rsidRPr="00795227">
              <w:rPr>
                <w:b/>
                <w:sz w:val="26"/>
                <w:szCs w:val="26"/>
              </w:rPr>
              <w:t>T</w:t>
            </w:r>
            <w:r w:rsidR="00AA2A4A">
              <w:rPr>
                <w:b/>
                <w:sz w:val="26"/>
                <w:szCs w:val="26"/>
              </w:rPr>
              <w:t>HÀNH PHỐ</w:t>
            </w:r>
            <w:r w:rsidR="00AA2A4A" w:rsidRPr="00795227">
              <w:rPr>
                <w:b/>
                <w:sz w:val="26"/>
                <w:szCs w:val="26"/>
              </w:rPr>
              <w:t xml:space="preserve"> </w:t>
            </w:r>
            <w:r w:rsidR="00AA2A4A">
              <w:rPr>
                <w:b/>
                <w:sz w:val="26"/>
                <w:szCs w:val="26"/>
              </w:rPr>
              <w:t>BUÔN MA THUỘT</w:t>
            </w:r>
          </w:p>
        </w:tc>
        <w:tc>
          <w:tcPr>
            <w:tcW w:w="5760" w:type="dxa"/>
          </w:tcPr>
          <w:p w:rsidR="00AA2A4A" w:rsidRPr="00C84461" w:rsidRDefault="00AA2A4A" w:rsidP="00165C9B">
            <w:pPr>
              <w:spacing w:after="0" w:line="240" w:lineRule="auto"/>
              <w:jc w:val="center"/>
              <w:rPr>
                <w:b/>
                <w:sz w:val="26"/>
                <w:szCs w:val="26"/>
              </w:rPr>
            </w:pPr>
            <w:r w:rsidRPr="00C84461">
              <w:rPr>
                <w:b/>
                <w:sz w:val="26"/>
                <w:szCs w:val="26"/>
              </w:rPr>
              <w:t>CỘNG HOÀ XÃ HỘI CHỦ NGHĨA VIỆT NAM</w:t>
            </w:r>
          </w:p>
          <w:p w:rsidR="00AA2A4A" w:rsidRPr="00C84461" w:rsidRDefault="00AA2A4A" w:rsidP="00165C9B">
            <w:pPr>
              <w:spacing w:after="0" w:line="240" w:lineRule="auto"/>
              <w:jc w:val="center"/>
              <w:rPr>
                <w:sz w:val="26"/>
                <w:szCs w:val="26"/>
              </w:rPr>
            </w:pPr>
            <w:r w:rsidRPr="00C84461">
              <w:rPr>
                <w:b/>
                <w:sz w:val="26"/>
                <w:szCs w:val="26"/>
              </w:rPr>
              <w:t>Độc lập - Tự do - Hạnh phúc</w:t>
            </w:r>
          </w:p>
          <w:p w:rsidR="00AA2A4A" w:rsidRDefault="008D3896" w:rsidP="00165C9B">
            <w:pPr>
              <w:spacing w:after="0" w:line="240" w:lineRule="auto"/>
              <w:jc w:val="center"/>
              <w:rPr>
                <w:i/>
                <w:sz w:val="26"/>
                <w:szCs w:val="26"/>
              </w:rPr>
            </w:pPr>
            <w:r>
              <w:rPr>
                <w:noProof/>
                <w:sz w:val="26"/>
                <w:szCs w:val="26"/>
                <w:lang w:val="vi-VN" w:eastAsia="vi-VN"/>
              </w:rPr>
              <w:pict>
                <v:line id="Straight Connector 2" o:spid="_x0000_s1031" style="position:absolute;left:0;text-align:left;flip:y;z-index:251663360;visibility:visible" from="60.7pt,2.25pt" to="21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XK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"/>
              </w:pict>
            </w:r>
          </w:p>
          <w:p w:rsidR="00AA2A4A" w:rsidRPr="00C84461" w:rsidRDefault="00AA2A4A" w:rsidP="00165C9B">
            <w:pPr>
              <w:spacing w:after="0" w:line="240" w:lineRule="auto"/>
              <w:jc w:val="center"/>
              <w:rPr>
                <w:i/>
                <w:sz w:val="26"/>
                <w:szCs w:val="26"/>
              </w:rPr>
            </w:pPr>
            <w:proofErr w:type="spellStart"/>
            <w:r>
              <w:rPr>
                <w:i/>
                <w:sz w:val="26"/>
                <w:szCs w:val="26"/>
              </w:rPr>
              <w:t>Đắk</w:t>
            </w:r>
            <w:proofErr w:type="spellEnd"/>
            <w:r>
              <w:rPr>
                <w:i/>
                <w:sz w:val="26"/>
                <w:szCs w:val="26"/>
              </w:rPr>
              <w:t xml:space="preserve"> </w:t>
            </w:r>
            <w:proofErr w:type="spellStart"/>
            <w:r>
              <w:rPr>
                <w:i/>
                <w:sz w:val="26"/>
                <w:szCs w:val="26"/>
              </w:rPr>
              <w:t>Lắk</w:t>
            </w:r>
            <w:proofErr w:type="spellEnd"/>
            <w:r w:rsidRPr="00C84461">
              <w:rPr>
                <w:i/>
                <w:sz w:val="26"/>
                <w:szCs w:val="26"/>
              </w:rPr>
              <w:t xml:space="preserve">, ngày  </w:t>
            </w:r>
            <w:r>
              <w:rPr>
                <w:i/>
                <w:sz w:val="26"/>
                <w:szCs w:val="26"/>
              </w:rPr>
              <w:t xml:space="preserve">   </w:t>
            </w:r>
            <w:r w:rsidRPr="00C84461">
              <w:rPr>
                <w:i/>
                <w:sz w:val="26"/>
                <w:szCs w:val="26"/>
              </w:rPr>
              <w:t xml:space="preserve">tháng  </w:t>
            </w:r>
            <w:r>
              <w:rPr>
                <w:i/>
                <w:sz w:val="26"/>
                <w:szCs w:val="26"/>
              </w:rPr>
              <w:t xml:space="preserve">   năm 2021</w:t>
            </w:r>
          </w:p>
        </w:tc>
      </w:tr>
    </w:tbl>
    <w:p w:rsidR="000A485F" w:rsidRDefault="000A485F" w:rsidP="00ED6A30">
      <w:pPr>
        <w:spacing w:before="240" w:after="0" w:line="240" w:lineRule="auto"/>
        <w:ind w:firstLine="567"/>
        <w:jc w:val="center"/>
        <w:rPr>
          <w:rFonts w:cs="Times New Roman"/>
          <w:b/>
          <w:szCs w:val="26"/>
        </w:rPr>
      </w:pPr>
    </w:p>
    <w:p w:rsidR="00453A9E" w:rsidRPr="00ED6A30" w:rsidRDefault="00B5765E" w:rsidP="00ED6A30">
      <w:pPr>
        <w:spacing w:before="240" w:after="0" w:line="240" w:lineRule="auto"/>
        <w:ind w:firstLine="567"/>
        <w:jc w:val="center"/>
        <w:rPr>
          <w:rFonts w:cs="Times New Roman"/>
          <w:b/>
          <w:szCs w:val="26"/>
        </w:rPr>
      </w:pPr>
      <w:r w:rsidRPr="00ED6A30">
        <w:rPr>
          <w:rFonts w:cs="Times New Roman"/>
          <w:b/>
          <w:szCs w:val="26"/>
        </w:rPr>
        <w:t>QUY CHẾ</w:t>
      </w:r>
    </w:p>
    <w:p w:rsidR="002327FB" w:rsidRPr="002327FB" w:rsidRDefault="001C5678" w:rsidP="002327FB">
      <w:pPr>
        <w:spacing w:after="0" w:line="240" w:lineRule="auto"/>
        <w:ind w:firstLine="567"/>
        <w:jc w:val="center"/>
        <w:rPr>
          <w:b/>
          <w:sz w:val="26"/>
          <w:szCs w:val="26"/>
        </w:rPr>
      </w:pPr>
      <w:r>
        <w:rPr>
          <w:rFonts w:cs="Times New Roman"/>
          <w:b/>
          <w:sz w:val="26"/>
          <w:szCs w:val="26"/>
        </w:rPr>
        <w:t>Tổ chức</w:t>
      </w:r>
      <w:r w:rsidR="00833C8A">
        <w:rPr>
          <w:rFonts w:cs="Times New Roman"/>
          <w:b/>
          <w:sz w:val="26"/>
          <w:szCs w:val="26"/>
        </w:rPr>
        <w:t xml:space="preserve"> H</w:t>
      </w:r>
      <w:r w:rsidR="00453A9E">
        <w:rPr>
          <w:rFonts w:cs="Times New Roman"/>
          <w:b/>
          <w:sz w:val="26"/>
          <w:szCs w:val="26"/>
        </w:rPr>
        <w:t>ội nghị Cụ</w:t>
      </w:r>
      <w:r w:rsidR="000955CC">
        <w:rPr>
          <w:rFonts w:cs="Times New Roman"/>
          <w:b/>
          <w:sz w:val="26"/>
          <w:szCs w:val="26"/>
        </w:rPr>
        <w:t xml:space="preserve">m </w:t>
      </w:r>
      <w:proofErr w:type="gramStart"/>
      <w:r w:rsidR="002327FB" w:rsidRPr="002327FB">
        <w:rPr>
          <w:b/>
          <w:sz w:val="26"/>
          <w:szCs w:val="26"/>
        </w:rPr>
        <w:t>chung</w:t>
      </w:r>
      <w:proofErr w:type="gramEnd"/>
      <w:r w:rsidR="002327FB" w:rsidRPr="002327FB">
        <w:rPr>
          <w:b/>
          <w:sz w:val="26"/>
          <w:szCs w:val="26"/>
        </w:rPr>
        <w:t xml:space="preserve"> cư Nhà ở xã hội </w:t>
      </w:r>
    </w:p>
    <w:p w:rsidR="002327FB" w:rsidRPr="002327FB" w:rsidRDefault="002327FB" w:rsidP="002327FB">
      <w:pPr>
        <w:spacing w:after="0" w:line="240" w:lineRule="auto"/>
        <w:ind w:firstLine="567"/>
        <w:jc w:val="center"/>
        <w:rPr>
          <w:b/>
          <w:sz w:val="26"/>
          <w:szCs w:val="26"/>
        </w:rPr>
      </w:pPr>
      <w:proofErr w:type="gramStart"/>
      <w:r w:rsidRPr="002327FB">
        <w:rPr>
          <w:b/>
          <w:sz w:val="26"/>
          <w:szCs w:val="26"/>
        </w:rPr>
        <w:t>dành</w:t>
      </w:r>
      <w:proofErr w:type="gramEnd"/>
      <w:r w:rsidRPr="002327FB">
        <w:rPr>
          <w:b/>
          <w:sz w:val="26"/>
          <w:szCs w:val="26"/>
        </w:rPr>
        <w:t xml:space="preserve"> cho cán bộ, công chức, viên chức thành phố Buôn Ma </w:t>
      </w:r>
      <w:proofErr w:type="spellStart"/>
      <w:r w:rsidRPr="002327FB">
        <w:rPr>
          <w:b/>
          <w:sz w:val="26"/>
          <w:szCs w:val="26"/>
        </w:rPr>
        <w:t>Thuột</w:t>
      </w:r>
      <w:proofErr w:type="spellEnd"/>
      <w:r w:rsidRPr="002327FB">
        <w:rPr>
          <w:b/>
          <w:sz w:val="26"/>
          <w:szCs w:val="26"/>
        </w:rPr>
        <w:t xml:space="preserve"> </w:t>
      </w:r>
    </w:p>
    <w:p w:rsidR="001465A2" w:rsidRPr="001465A2" w:rsidRDefault="001465A2" w:rsidP="002327FB">
      <w:pPr>
        <w:spacing w:after="0" w:line="240" w:lineRule="auto"/>
        <w:ind w:firstLine="567"/>
        <w:jc w:val="center"/>
        <w:rPr>
          <w:rFonts w:cs="Times New Roman"/>
          <w:i/>
          <w:sz w:val="26"/>
          <w:szCs w:val="26"/>
        </w:rPr>
      </w:pPr>
      <w:r w:rsidRPr="001465A2">
        <w:rPr>
          <w:rFonts w:cs="Times New Roman"/>
          <w:i/>
          <w:sz w:val="26"/>
          <w:szCs w:val="26"/>
        </w:rPr>
        <w:t xml:space="preserve">(Ban hành kèm </w:t>
      </w:r>
      <w:proofErr w:type="gramStart"/>
      <w:r w:rsidRPr="001465A2">
        <w:rPr>
          <w:rFonts w:cs="Times New Roman"/>
          <w:i/>
          <w:sz w:val="26"/>
          <w:szCs w:val="26"/>
        </w:rPr>
        <w:t>theo</w:t>
      </w:r>
      <w:proofErr w:type="gramEnd"/>
      <w:r w:rsidRPr="001465A2">
        <w:rPr>
          <w:rFonts w:cs="Times New Roman"/>
          <w:i/>
          <w:sz w:val="26"/>
          <w:szCs w:val="26"/>
        </w:rPr>
        <w:t xml:space="preserve"> Quyết định số    /2021/QĐ-QBT ngày     /      /2021)</w:t>
      </w:r>
    </w:p>
    <w:p w:rsidR="00094CD7" w:rsidRDefault="008D3896" w:rsidP="00094CD7">
      <w:pPr>
        <w:pStyle w:val="ListParagraph"/>
        <w:spacing w:before="120" w:after="120" w:line="240" w:lineRule="auto"/>
        <w:ind w:left="2007" w:hanging="2007"/>
        <w:contextualSpacing w:val="0"/>
        <w:jc w:val="center"/>
        <w:rPr>
          <w:rFonts w:cs="Times New Roman"/>
          <w:b/>
          <w:sz w:val="26"/>
          <w:szCs w:val="26"/>
        </w:rPr>
      </w:pPr>
      <w:r>
        <w:rPr>
          <w:rFonts w:cs="Times New Roman"/>
          <w:b/>
          <w:noProof/>
          <w:sz w:val="26"/>
          <w:szCs w:val="26"/>
          <w:lang w:val="vi-VN" w:eastAsia="vi-VN"/>
        </w:rPr>
        <w:pict>
          <v:shapetype id="_x0000_t32" coordsize="21600,21600" o:spt="32" o:oned="t" path="m,l21600,21600e" filled="f">
            <v:path arrowok="t" fillok="f" o:connecttype="none"/>
            <o:lock v:ext="edit" shapetype="t"/>
          </v:shapetype>
          <v:shape id="AutoShape 3" o:spid="_x0000_s1027" type="#_x0000_t32" style="position:absolute;left:0;text-align:left;margin-left:185.45pt;margin-top:6.15pt;width:133.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"/>
        </w:pict>
      </w:r>
    </w:p>
    <w:p w:rsidR="000A485F" w:rsidRDefault="000A485F" w:rsidP="00094CD7">
      <w:pPr>
        <w:pStyle w:val="ListParagraph"/>
        <w:spacing w:before="120" w:after="120" w:line="240" w:lineRule="auto"/>
        <w:ind w:left="2007" w:hanging="2007"/>
        <w:contextualSpacing w:val="0"/>
        <w:jc w:val="center"/>
        <w:rPr>
          <w:rFonts w:cs="Times New Roman"/>
          <w:b/>
          <w:sz w:val="26"/>
          <w:szCs w:val="26"/>
        </w:rPr>
      </w:pPr>
    </w:p>
    <w:p w:rsidR="00094CD7" w:rsidRDefault="00094CD7" w:rsidP="00094CD7">
      <w:pPr>
        <w:pStyle w:val="ListParagraph"/>
        <w:spacing w:before="120" w:after="120" w:line="240" w:lineRule="auto"/>
        <w:ind w:left="2007" w:hanging="2007"/>
        <w:contextualSpacing w:val="0"/>
        <w:jc w:val="center"/>
        <w:rPr>
          <w:rFonts w:cs="Times New Roman"/>
          <w:b/>
          <w:sz w:val="26"/>
          <w:szCs w:val="26"/>
        </w:rPr>
      </w:pPr>
      <w:r>
        <w:rPr>
          <w:rFonts w:cs="Times New Roman"/>
          <w:b/>
          <w:sz w:val="26"/>
          <w:szCs w:val="26"/>
        </w:rPr>
        <w:t xml:space="preserve">CHƯƠNG </w:t>
      </w:r>
      <w:r w:rsidR="00A7421C" w:rsidRPr="006C577A">
        <w:rPr>
          <w:rFonts w:cs="Times New Roman"/>
          <w:b/>
          <w:sz w:val="26"/>
          <w:szCs w:val="26"/>
        </w:rPr>
        <w:t>I.</w:t>
      </w:r>
    </w:p>
    <w:p w:rsidR="007E1304" w:rsidRDefault="00A7421C" w:rsidP="00094CD7">
      <w:pPr>
        <w:pStyle w:val="ListParagraph"/>
        <w:spacing w:before="120" w:after="120" w:line="240" w:lineRule="auto"/>
        <w:ind w:left="2007" w:hanging="2007"/>
        <w:contextualSpacing w:val="0"/>
        <w:jc w:val="center"/>
        <w:rPr>
          <w:rFonts w:cs="Times New Roman"/>
          <w:b/>
          <w:sz w:val="26"/>
          <w:szCs w:val="26"/>
        </w:rPr>
      </w:pPr>
      <w:r w:rsidRPr="006C577A">
        <w:rPr>
          <w:rFonts w:cs="Times New Roman"/>
          <w:b/>
          <w:sz w:val="26"/>
          <w:szCs w:val="26"/>
        </w:rPr>
        <w:t xml:space="preserve"> </w:t>
      </w:r>
      <w:r w:rsidR="00B5765E" w:rsidRPr="006C577A">
        <w:rPr>
          <w:rFonts w:cs="Times New Roman"/>
          <w:b/>
          <w:sz w:val="26"/>
          <w:szCs w:val="26"/>
        </w:rPr>
        <w:t>QUY ĐỊNH CHUNG</w:t>
      </w:r>
    </w:p>
    <w:p w:rsidR="00094CD7" w:rsidRPr="00ED6A30" w:rsidRDefault="00094CD7" w:rsidP="00094CD7">
      <w:pPr>
        <w:pStyle w:val="ListParagraph"/>
        <w:spacing w:before="120" w:after="120" w:line="240" w:lineRule="auto"/>
        <w:ind w:left="2007" w:hanging="2007"/>
        <w:contextualSpacing w:val="0"/>
        <w:jc w:val="center"/>
        <w:rPr>
          <w:rFonts w:cs="Times New Roman"/>
          <w:b/>
          <w:sz w:val="26"/>
          <w:szCs w:val="26"/>
        </w:rPr>
      </w:pPr>
    </w:p>
    <w:p w:rsidR="00B5765E" w:rsidRPr="00FE6BD2" w:rsidRDefault="00B5765E" w:rsidP="000300B9">
      <w:pPr>
        <w:spacing w:before="120" w:after="120" w:line="312" w:lineRule="auto"/>
        <w:ind w:firstLine="567"/>
        <w:jc w:val="both"/>
        <w:rPr>
          <w:rFonts w:cs="Times New Roman"/>
          <w:i/>
          <w:sz w:val="26"/>
          <w:szCs w:val="26"/>
        </w:rPr>
      </w:pPr>
      <w:r w:rsidRPr="00046502">
        <w:rPr>
          <w:rFonts w:cs="Times New Roman"/>
          <w:b/>
          <w:sz w:val="26"/>
          <w:szCs w:val="26"/>
        </w:rPr>
        <w:t>Điều 1.</w:t>
      </w:r>
      <w:r w:rsidR="00D733F3">
        <w:rPr>
          <w:rFonts w:cs="Times New Roman"/>
          <w:b/>
          <w:sz w:val="26"/>
          <w:szCs w:val="26"/>
        </w:rPr>
        <w:t xml:space="preserve"> </w:t>
      </w:r>
      <w:r w:rsidRPr="00046502">
        <w:rPr>
          <w:rFonts w:cs="Times New Roman"/>
          <w:sz w:val="26"/>
          <w:szCs w:val="26"/>
        </w:rPr>
        <w:t xml:space="preserve">Hội nghị Cụm chung cư </w:t>
      </w:r>
      <w:r w:rsidR="004475B0">
        <w:rPr>
          <w:rFonts w:cs="Times New Roman"/>
          <w:sz w:val="26"/>
          <w:szCs w:val="26"/>
        </w:rPr>
        <w:t xml:space="preserve">Nhà ở xã hội dành cho cán bộ, công chức, viên chức thành phố Buôn Ma </w:t>
      </w:r>
      <w:proofErr w:type="spellStart"/>
      <w:r w:rsidR="004475B0">
        <w:rPr>
          <w:rFonts w:cs="Times New Roman"/>
          <w:sz w:val="26"/>
          <w:szCs w:val="26"/>
        </w:rPr>
        <w:t>Thuột</w:t>
      </w:r>
      <w:proofErr w:type="spellEnd"/>
      <w:r w:rsidR="000A58AE">
        <w:rPr>
          <w:rFonts w:cs="Times New Roman"/>
          <w:sz w:val="26"/>
          <w:szCs w:val="26"/>
        </w:rPr>
        <w:t xml:space="preserve"> (sau đây gọi tắt là Hội nghị cụm nhà chung cư) </w:t>
      </w:r>
      <w:r w:rsidRPr="00046502">
        <w:rPr>
          <w:rFonts w:cs="Times New Roman"/>
          <w:sz w:val="26"/>
          <w:szCs w:val="26"/>
        </w:rPr>
        <w:t xml:space="preserve">là Hội nghị của đại diện các Chủ sở hữu căn hộ hoặc người </w:t>
      </w:r>
      <w:r w:rsidR="00477AA4">
        <w:rPr>
          <w:rFonts w:cs="Times New Roman"/>
          <w:sz w:val="26"/>
          <w:szCs w:val="26"/>
        </w:rPr>
        <w:t>được ủy quyền nếu</w:t>
      </w:r>
      <w:r w:rsidRPr="00046502">
        <w:rPr>
          <w:rFonts w:cs="Times New Roman"/>
          <w:sz w:val="26"/>
          <w:szCs w:val="26"/>
        </w:rPr>
        <w:t xml:space="preserve"> Chủ sở hữu không tham dự</w:t>
      </w:r>
      <w:r w:rsidR="00D733F3">
        <w:rPr>
          <w:rFonts w:cs="Times New Roman"/>
          <w:sz w:val="26"/>
          <w:szCs w:val="26"/>
        </w:rPr>
        <w:t xml:space="preserve"> </w:t>
      </w:r>
      <w:r w:rsidR="00D733F3" w:rsidRPr="00D733F3">
        <w:rPr>
          <w:sz w:val="26"/>
        </w:rPr>
        <w:t>(bao gồm cả trường hợp đã nhận bàn giao căn hộ hoặc diện tích khác trong nhà chung cư nhưng chưa thanh toán hết tiền cho chủ đầu tư, trừ trường hợp thuộc diện chấm dứt hợp đồng mua bán, thuê mua căn hộ).</w:t>
      </w:r>
    </w:p>
    <w:p w:rsidR="00FE6BD2" w:rsidRPr="005309EE" w:rsidRDefault="00B5765E" w:rsidP="000300B9">
      <w:pPr>
        <w:spacing w:before="120" w:after="120" w:line="312" w:lineRule="auto"/>
        <w:ind w:firstLine="567"/>
        <w:jc w:val="both"/>
        <w:rPr>
          <w:rFonts w:cs="Times New Roman"/>
          <w:sz w:val="26"/>
          <w:szCs w:val="26"/>
        </w:rPr>
      </w:pPr>
      <w:r w:rsidRPr="00046502">
        <w:rPr>
          <w:rFonts w:cs="Times New Roman"/>
          <w:b/>
          <w:sz w:val="26"/>
          <w:szCs w:val="26"/>
        </w:rPr>
        <w:t>Điều 2.</w:t>
      </w:r>
      <w:r w:rsidR="00D733F3">
        <w:rPr>
          <w:rFonts w:cs="Times New Roman"/>
          <w:b/>
          <w:sz w:val="26"/>
          <w:szCs w:val="26"/>
        </w:rPr>
        <w:t xml:space="preserve"> </w:t>
      </w:r>
      <w:r w:rsidRPr="005309EE">
        <w:rPr>
          <w:rFonts w:cs="Times New Roman"/>
          <w:sz w:val="26"/>
          <w:szCs w:val="26"/>
        </w:rPr>
        <w:t xml:space="preserve">Hội nghị Cụm nhà </w:t>
      </w:r>
      <w:proofErr w:type="gramStart"/>
      <w:r w:rsidRPr="005309EE">
        <w:rPr>
          <w:rFonts w:cs="Times New Roman"/>
          <w:sz w:val="26"/>
          <w:szCs w:val="26"/>
        </w:rPr>
        <w:t>chung</w:t>
      </w:r>
      <w:proofErr w:type="gramEnd"/>
      <w:r w:rsidRPr="005309EE">
        <w:rPr>
          <w:rFonts w:cs="Times New Roman"/>
          <w:sz w:val="26"/>
          <w:szCs w:val="26"/>
        </w:rPr>
        <w:t xml:space="preserve"> cư có quyền quyết định các nội dung liên quan đến việc quản lý</w:t>
      </w:r>
      <w:r w:rsidR="001206EF" w:rsidRPr="005309EE">
        <w:rPr>
          <w:rFonts w:cs="Times New Roman"/>
          <w:sz w:val="26"/>
          <w:szCs w:val="26"/>
        </w:rPr>
        <w:t>,</w:t>
      </w:r>
      <w:r w:rsidRPr="005309EE">
        <w:rPr>
          <w:rFonts w:cs="Times New Roman"/>
          <w:sz w:val="26"/>
          <w:szCs w:val="26"/>
        </w:rPr>
        <w:t xml:space="preserve"> sử dụng nhà chung cư</w:t>
      </w:r>
      <w:r w:rsidR="00D733F3">
        <w:rPr>
          <w:rFonts w:cs="Times New Roman"/>
          <w:sz w:val="26"/>
          <w:szCs w:val="26"/>
        </w:rPr>
        <w:t xml:space="preserve"> theo quy định tại Điều 102 Luật Nhà ở và quy định tại Quy chế này</w:t>
      </w:r>
      <w:r w:rsidRPr="005309EE">
        <w:rPr>
          <w:rFonts w:cs="Times New Roman"/>
          <w:sz w:val="26"/>
          <w:szCs w:val="26"/>
        </w:rPr>
        <w:t>.</w:t>
      </w:r>
    </w:p>
    <w:p w:rsidR="00FE6BD2" w:rsidRPr="00FE6BD2" w:rsidRDefault="00B5765E" w:rsidP="000300B9">
      <w:pPr>
        <w:spacing w:before="120" w:after="120" w:line="312" w:lineRule="auto"/>
        <w:ind w:firstLine="567"/>
        <w:jc w:val="both"/>
        <w:rPr>
          <w:rFonts w:cs="Times New Roman"/>
          <w:i/>
          <w:sz w:val="26"/>
          <w:szCs w:val="26"/>
        </w:rPr>
      </w:pPr>
      <w:r w:rsidRPr="00046502">
        <w:rPr>
          <w:rFonts w:cs="Times New Roman"/>
          <w:b/>
          <w:sz w:val="26"/>
          <w:szCs w:val="26"/>
        </w:rPr>
        <w:t>Điều 3.</w:t>
      </w:r>
      <w:r w:rsidR="00D733F3">
        <w:rPr>
          <w:rFonts w:cs="Times New Roman"/>
          <w:b/>
          <w:sz w:val="26"/>
          <w:szCs w:val="26"/>
        </w:rPr>
        <w:t xml:space="preserve"> </w:t>
      </w:r>
      <w:r w:rsidRPr="00046502">
        <w:rPr>
          <w:rFonts w:cs="Times New Roman"/>
          <w:sz w:val="26"/>
          <w:szCs w:val="26"/>
        </w:rPr>
        <w:t xml:space="preserve">Hội nghị Cụm nhà </w:t>
      </w:r>
      <w:proofErr w:type="gramStart"/>
      <w:r w:rsidRPr="00046502">
        <w:rPr>
          <w:rFonts w:cs="Times New Roman"/>
          <w:sz w:val="26"/>
          <w:szCs w:val="26"/>
        </w:rPr>
        <w:t>chung</w:t>
      </w:r>
      <w:proofErr w:type="gramEnd"/>
      <w:r w:rsidRPr="00046502">
        <w:rPr>
          <w:rFonts w:cs="Times New Roman"/>
          <w:sz w:val="26"/>
          <w:szCs w:val="26"/>
        </w:rPr>
        <w:t xml:space="preserve"> cư gồm: Hội nghị Cụm nhà chung cư lần đầu; Hội nghị Cụm nhà chung cư bất thường; Hội nghị Cụm nhà chung cư thường niên.</w:t>
      </w:r>
    </w:p>
    <w:p w:rsidR="00B5765E" w:rsidRPr="006C577A" w:rsidRDefault="00B5765E" w:rsidP="000300B9">
      <w:pPr>
        <w:spacing w:before="120" w:after="120" w:line="312" w:lineRule="auto"/>
        <w:ind w:firstLine="567"/>
        <w:jc w:val="both"/>
        <w:rPr>
          <w:rFonts w:cs="Times New Roman"/>
          <w:sz w:val="26"/>
          <w:szCs w:val="26"/>
        </w:rPr>
      </w:pPr>
      <w:r w:rsidRPr="00880F4A">
        <w:rPr>
          <w:rFonts w:cs="Times New Roman"/>
          <w:b/>
          <w:sz w:val="26"/>
          <w:szCs w:val="26"/>
        </w:rPr>
        <w:t>Điều 4.</w:t>
      </w:r>
      <w:r w:rsidR="00223B8C">
        <w:rPr>
          <w:rFonts w:cs="Times New Roman"/>
          <w:b/>
          <w:sz w:val="26"/>
          <w:szCs w:val="26"/>
        </w:rPr>
        <w:t xml:space="preserve"> </w:t>
      </w:r>
      <w:r w:rsidRPr="00927926">
        <w:rPr>
          <w:rFonts w:cs="Times New Roman"/>
          <w:b/>
          <w:sz w:val="26"/>
          <w:szCs w:val="26"/>
        </w:rPr>
        <w:t xml:space="preserve">Thành phần Hội nghị Cụm nhà </w:t>
      </w:r>
      <w:proofErr w:type="gramStart"/>
      <w:r w:rsidRPr="00927926">
        <w:rPr>
          <w:rFonts w:cs="Times New Roman"/>
          <w:b/>
          <w:sz w:val="26"/>
          <w:szCs w:val="26"/>
        </w:rPr>
        <w:t>chung</w:t>
      </w:r>
      <w:proofErr w:type="gramEnd"/>
      <w:r w:rsidRPr="00927926">
        <w:rPr>
          <w:rFonts w:cs="Times New Roman"/>
          <w:b/>
          <w:sz w:val="26"/>
          <w:szCs w:val="26"/>
        </w:rPr>
        <w:t xml:space="preserve"> cư</w:t>
      </w:r>
      <w:r w:rsidRPr="006C577A">
        <w:rPr>
          <w:rFonts w:cs="Times New Roman"/>
          <w:sz w:val="26"/>
          <w:szCs w:val="26"/>
        </w:rPr>
        <w:t xml:space="preserve"> </w:t>
      </w:r>
    </w:p>
    <w:p w:rsidR="00B5765E" w:rsidRPr="00914B0A" w:rsidRDefault="007E315B" w:rsidP="000300B9">
      <w:pPr>
        <w:spacing w:before="120" w:after="120" w:line="312" w:lineRule="auto"/>
        <w:ind w:firstLine="567"/>
        <w:jc w:val="both"/>
        <w:rPr>
          <w:rFonts w:cs="Times New Roman"/>
          <w:i/>
          <w:sz w:val="26"/>
          <w:szCs w:val="26"/>
        </w:rPr>
      </w:pPr>
      <w:r>
        <w:rPr>
          <w:rFonts w:cs="Times New Roman"/>
          <w:sz w:val="26"/>
          <w:szCs w:val="26"/>
        </w:rPr>
        <w:t xml:space="preserve">1. </w:t>
      </w:r>
      <w:r w:rsidR="00B5765E" w:rsidRPr="00914B0A">
        <w:rPr>
          <w:rFonts w:cs="Times New Roman"/>
          <w:sz w:val="26"/>
          <w:szCs w:val="26"/>
        </w:rPr>
        <w:t xml:space="preserve">Thành phần Hội nghị Cụm nhà chung cư lần đầu gồm đại diện Chủ đầu tư, </w:t>
      </w:r>
      <w:r w:rsidR="00C31135" w:rsidRPr="00914B0A">
        <w:rPr>
          <w:rFonts w:cs="Times New Roman"/>
          <w:sz w:val="26"/>
          <w:szCs w:val="26"/>
        </w:rPr>
        <w:t xml:space="preserve">đại diện đơn vị </w:t>
      </w:r>
      <w:r w:rsidR="00C31135">
        <w:rPr>
          <w:rFonts w:cs="Times New Roman"/>
          <w:sz w:val="26"/>
          <w:szCs w:val="26"/>
        </w:rPr>
        <w:t>Quản lý vận hành,</w:t>
      </w:r>
      <w:r w:rsidR="00C31135" w:rsidRPr="00914B0A">
        <w:rPr>
          <w:rFonts w:cs="Times New Roman"/>
          <w:sz w:val="26"/>
          <w:szCs w:val="26"/>
        </w:rPr>
        <w:t xml:space="preserve"> </w:t>
      </w:r>
      <w:r w:rsidR="00B5765E" w:rsidRPr="00914B0A">
        <w:rPr>
          <w:rFonts w:cs="Times New Roman"/>
          <w:sz w:val="26"/>
          <w:szCs w:val="26"/>
        </w:rPr>
        <w:t xml:space="preserve">Chủ sở hữu căn hộ đã nhận bàn </w:t>
      </w:r>
      <w:r w:rsidR="00177D7F" w:rsidRPr="00914B0A">
        <w:rPr>
          <w:rFonts w:cs="Times New Roman"/>
          <w:sz w:val="26"/>
          <w:szCs w:val="26"/>
        </w:rPr>
        <w:t>giao</w:t>
      </w:r>
      <w:r w:rsidR="00C31135" w:rsidRPr="00C31135">
        <w:rPr>
          <w:rFonts w:cs="Times New Roman"/>
          <w:sz w:val="26"/>
          <w:szCs w:val="26"/>
        </w:rPr>
        <w:t xml:space="preserve"> </w:t>
      </w:r>
      <w:r w:rsidR="00C31135" w:rsidRPr="00046502">
        <w:rPr>
          <w:rFonts w:cs="Times New Roman"/>
          <w:sz w:val="26"/>
          <w:szCs w:val="26"/>
        </w:rPr>
        <w:t xml:space="preserve">hoặc người </w:t>
      </w:r>
      <w:r w:rsidR="00C31135">
        <w:rPr>
          <w:rFonts w:cs="Times New Roman"/>
          <w:sz w:val="26"/>
          <w:szCs w:val="26"/>
        </w:rPr>
        <w:t>được ủy quyền nếu</w:t>
      </w:r>
      <w:r w:rsidR="00C31135" w:rsidRPr="00046502">
        <w:rPr>
          <w:rFonts w:cs="Times New Roman"/>
          <w:sz w:val="26"/>
          <w:szCs w:val="26"/>
        </w:rPr>
        <w:t xml:space="preserve"> Chủ sở hữu không tham dự</w:t>
      </w:r>
      <w:r w:rsidR="001F0B38">
        <w:rPr>
          <w:rFonts w:cs="Times New Roman"/>
          <w:sz w:val="26"/>
          <w:szCs w:val="26"/>
          <w:lang w:val="vi-VN"/>
        </w:rPr>
        <w:t xml:space="preserve"> </w:t>
      </w:r>
      <w:r w:rsidR="00177D7F" w:rsidRPr="00914B0A">
        <w:rPr>
          <w:rFonts w:cs="Times New Roman"/>
          <w:sz w:val="26"/>
          <w:szCs w:val="26"/>
        </w:rPr>
        <w:t>và</w:t>
      </w:r>
      <w:r w:rsidR="008E5191">
        <w:rPr>
          <w:rFonts w:cs="Times New Roman"/>
          <w:sz w:val="26"/>
          <w:szCs w:val="26"/>
        </w:rPr>
        <w:t xml:space="preserve"> </w:t>
      </w:r>
      <w:r w:rsidR="00177D7F" w:rsidRPr="00914B0A">
        <w:rPr>
          <w:rFonts w:cs="Times New Roman"/>
          <w:sz w:val="26"/>
          <w:szCs w:val="26"/>
        </w:rPr>
        <w:t>m</w:t>
      </w:r>
      <w:r w:rsidR="00C42B9E" w:rsidRPr="00914B0A">
        <w:rPr>
          <w:rFonts w:cs="Times New Roman"/>
          <w:sz w:val="26"/>
          <w:szCs w:val="26"/>
        </w:rPr>
        <w:t xml:space="preserve">ời </w:t>
      </w:r>
      <w:r w:rsidR="00B5765E" w:rsidRPr="00914B0A">
        <w:rPr>
          <w:rFonts w:cs="Times New Roman"/>
          <w:sz w:val="26"/>
          <w:szCs w:val="26"/>
        </w:rPr>
        <w:t xml:space="preserve">đại diện UBND </w:t>
      </w:r>
      <w:r w:rsidR="00386217">
        <w:rPr>
          <w:rFonts w:cs="Times New Roman"/>
          <w:sz w:val="26"/>
          <w:szCs w:val="26"/>
        </w:rPr>
        <w:t>phường Tân An</w:t>
      </w:r>
      <w:r w:rsidR="00B5765E" w:rsidRPr="00914B0A">
        <w:rPr>
          <w:rFonts w:cs="Times New Roman"/>
          <w:sz w:val="26"/>
          <w:szCs w:val="26"/>
        </w:rPr>
        <w:t>.</w:t>
      </w:r>
    </w:p>
    <w:p w:rsidR="001F0B38" w:rsidRPr="00B236D3" w:rsidRDefault="007E315B" w:rsidP="001F0B38">
      <w:pPr>
        <w:spacing w:after="120"/>
        <w:ind w:firstLine="567"/>
        <w:jc w:val="both"/>
      </w:pPr>
      <w:r>
        <w:rPr>
          <w:rFonts w:cs="Times New Roman"/>
          <w:sz w:val="26"/>
          <w:szCs w:val="26"/>
        </w:rPr>
        <w:t xml:space="preserve">2. </w:t>
      </w:r>
      <w:r w:rsidR="00B5765E" w:rsidRPr="00914B0A">
        <w:rPr>
          <w:rFonts w:cs="Times New Roman"/>
          <w:sz w:val="26"/>
          <w:szCs w:val="26"/>
        </w:rPr>
        <w:t xml:space="preserve">Thành phần Hội nghị Cụm nhà chung cư bất thường và thường niên gồm </w:t>
      </w:r>
      <w:r w:rsidR="001F0B38" w:rsidRPr="001F0B38">
        <w:rPr>
          <w:sz w:val="26"/>
        </w:rPr>
        <w:t xml:space="preserve">đại diện chủ sở hữu căn hộ đã nhận bàn giao, đại diện chủ đầu tư (nếu chủ đầu tư còn sở hữu diện tích trong nhà chung cư), đại diện đơn vị quản lý vận hành và mời đại diện của Ủy ban nhân dân </w:t>
      </w:r>
      <w:r w:rsidR="001F0B38">
        <w:rPr>
          <w:rFonts w:cs="Times New Roman"/>
          <w:sz w:val="26"/>
          <w:szCs w:val="26"/>
        </w:rPr>
        <w:t>phường Tân An</w:t>
      </w:r>
      <w:r w:rsidR="001F0B38" w:rsidRPr="00B236D3">
        <w:t>.</w:t>
      </w:r>
    </w:p>
    <w:p w:rsidR="00B5765E" w:rsidRPr="00914B0A" w:rsidRDefault="00B5765E" w:rsidP="000300B9">
      <w:pPr>
        <w:spacing w:before="120" w:after="120" w:line="312" w:lineRule="auto"/>
        <w:ind w:firstLine="567"/>
        <w:jc w:val="both"/>
        <w:rPr>
          <w:rFonts w:cs="Times New Roman"/>
          <w:sz w:val="26"/>
          <w:szCs w:val="26"/>
        </w:rPr>
      </w:pPr>
      <w:r w:rsidRPr="00914B0A">
        <w:rPr>
          <w:rFonts w:cs="Times New Roman"/>
          <w:b/>
          <w:sz w:val="26"/>
          <w:szCs w:val="26"/>
        </w:rPr>
        <w:t>Điều 5.</w:t>
      </w:r>
      <w:r w:rsidRPr="00914B0A">
        <w:rPr>
          <w:rFonts w:cs="Times New Roman"/>
          <w:sz w:val="26"/>
          <w:szCs w:val="26"/>
        </w:rPr>
        <w:t xml:space="preserve"> </w:t>
      </w:r>
      <w:r w:rsidRPr="00927926">
        <w:rPr>
          <w:rFonts w:cs="Times New Roman"/>
          <w:b/>
          <w:sz w:val="26"/>
          <w:szCs w:val="26"/>
        </w:rPr>
        <w:t xml:space="preserve">Trách nhiệm tổ chức Hội nghị Cụm nhà </w:t>
      </w:r>
      <w:proofErr w:type="gramStart"/>
      <w:r w:rsidRPr="00927926">
        <w:rPr>
          <w:rFonts w:cs="Times New Roman"/>
          <w:b/>
          <w:sz w:val="26"/>
          <w:szCs w:val="26"/>
        </w:rPr>
        <w:t>chung</w:t>
      </w:r>
      <w:proofErr w:type="gramEnd"/>
      <w:r w:rsidRPr="00927926">
        <w:rPr>
          <w:rFonts w:cs="Times New Roman"/>
          <w:b/>
          <w:sz w:val="26"/>
          <w:szCs w:val="26"/>
        </w:rPr>
        <w:t xml:space="preserve"> cư</w:t>
      </w:r>
    </w:p>
    <w:p w:rsidR="003E6849" w:rsidRDefault="00B5765E" w:rsidP="000300B9">
      <w:pPr>
        <w:spacing w:before="120" w:after="120" w:line="312" w:lineRule="auto"/>
        <w:ind w:firstLine="567"/>
        <w:jc w:val="both"/>
        <w:rPr>
          <w:rFonts w:cs="Times New Roman"/>
          <w:sz w:val="26"/>
          <w:szCs w:val="26"/>
        </w:rPr>
      </w:pPr>
      <w:r w:rsidRPr="00914B0A">
        <w:rPr>
          <w:rFonts w:cs="Times New Roman"/>
          <w:sz w:val="26"/>
          <w:szCs w:val="26"/>
        </w:rPr>
        <w:t xml:space="preserve">Trách nhiệm tổ chức Hội nghị Cụm nhà </w:t>
      </w:r>
      <w:proofErr w:type="gramStart"/>
      <w:r w:rsidRPr="00914B0A">
        <w:rPr>
          <w:rFonts w:cs="Times New Roman"/>
          <w:sz w:val="26"/>
          <w:szCs w:val="26"/>
        </w:rPr>
        <w:t>chung</w:t>
      </w:r>
      <w:proofErr w:type="gramEnd"/>
      <w:r w:rsidRPr="00914B0A">
        <w:rPr>
          <w:rFonts w:cs="Times New Roman"/>
          <w:sz w:val="26"/>
          <w:szCs w:val="26"/>
        </w:rPr>
        <w:t xml:space="preserve"> cư lần đầu do Chủ đầu tư thực hiện.</w:t>
      </w:r>
    </w:p>
    <w:p w:rsidR="00B5765E" w:rsidRPr="00914B0A" w:rsidRDefault="00B5765E" w:rsidP="000300B9">
      <w:pPr>
        <w:spacing w:before="120" w:after="120" w:line="312" w:lineRule="auto"/>
        <w:ind w:firstLine="567"/>
        <w:jc w:val="both"/>
        <w:rPr>
          <w:rFonts w:cs="Times New Roman"/>
          <w:i/>
          <w:sz w:val="26"/>
          <w:szCs w:val="26"/>
        </w:rPr>
      </w:pPr>
      <w:r w:rsidRPr="00914B0A">
        <w:rPr>
          <w:rFonts w:cs="Times New Roman"/>
          <w:sz w:val="26"/>
          <w:szCs w:val="26"/>
        </w:rPr>
        <w:lastRenderedPageBreak/>
        <w:t xml:space="preserve">Trách nhiệm tổ chức Hội nghị Cụm nhà chung cư từ lần thứ hai trở đi (gồm Hội nghị Cụm nhà chung cư </w:t>
      </w:r>
      <w:r w:rsidR="00B068F0" w:rsidRPr="00914B0A">
        <w:rPr>
          <w:rFonts w:cs="Times New Roman"/>
          <w:sz w:val="26"/>
          <w:szCs w:val="26"/>
        </w:rPr>
        <w:t xml:space="preserve">bất thường </w:t>
      </w:r>
      <w:r w:rsidRPr="00914B0A">
        <w:rPr>
          <w:rFonts w:cs="Times New Roman"/>
          <w:sz w:val="26"/>
          <w:szCs w:val="26"/>
        </w:rPr>
        <w:t>và Hội nghị Cụm nhà chung cư</w:t>
      </w:r>
      <w:r w:rsidR="00B068F0" w:rsidRPr="00914B0A">
        <w:rPr>
          <w:rFonts w:cs="Times New Roman"/>
          <w:sz w:val="26"/>
          <w:szCs w:val="26"/>
        </w:rPr>
        <w:t xml:space="preserve"> thường niên</w:t>
      </w:r>
      <w:r w:rsidRPr="00914B0A">
        <w:rPr>
          <w:rFonts w:cs="Times New Roman"/>
          <w:sz w:val="26"/>
          <w:szCs w:val="26"/>
        </w:rPr>
        <w:t xml:space="preserve">) do </w:t>
      </w:r>
      <w:r w:rsidR="00970145">
        <w:rPr>
          <w:rFonts w:cs="Times New Roman"/>
          <w:sz w:val="26"/>
          <w:szCs w:val="26"/>
        </w:rPr>
        <w:t xml:space="preserve">Ban Quản </w:t>
      </w:r>
      <w:proofErr w:type="gramStart"/>
      <w:r w:rsidR="00970145">
        <w:rPr>
          <w:rFonts w:cs="Times New Roman"/>
          <w:sz w:val="26"/>
          <w:szCs w:val="26"/>
        </w:rPr>
        <w:t xml:space="preserve">trị </w:t>
      </w:r>
      <w:r w:rsidRPr="00914B0A">
        <w:rPr>
          <w:rFonts w:cs="Times New Roman"/>
          <w:sz w:val="26"/>
          <w:szCs w:val="26"/>
        </w:rPr>
        <w:t xml:space="preserve"> thực</w:t>
      </w:r>
      <w:proofErr w:type="gramEnd"/>
      <w:r w:rsidRPr="00914B0A">
        <w:rPr>
          <w:rFonts w:cs="Times New Roman"/>
          <w:sz w:val="26"/>
          <w:szCs w:val="26"/>
        </w:rPr>
        <w:t xml:space="preserve"> hiện</w:t>
      </w:r>
      <w:r w:rsidRPr="00914B0A">
        <w:rPr>
          <w:rFonts w:cs="Times New Roman"/>
          <w:i/>
          <w:sz w:val="26"/>
          <w:szCs w:val="26"/>
        </w:rPr>
        <w:t>.</w:t>
      </w:r>
    </w:p>
    <w:p w:rsidR="00B5765E" w:rsidRDefault="00B5765E" w:rsidP="000300B9">
      <w:pPr>
        <w:spacing w:before="120" w:after="120" w:line="312" w:lineRule="auto"/>
        <w:ind w:firstLine="567"/>
        <w:jc w:val="both"/>
        <w:rPr>
          <w:rFonts w:cs="Times New Roman"/>
          <w:sz w:val="26"/>
          <w:szCs w:val="26"/>
        </w:rPr>
      </w:pPr>
      <w:r w:rsidRPr="00914B0A">
        <w:rPr>
          <w:rFonts w:cs="Times New Roman"/>
          <w:b/>
          <w:sz w:val="26"/>
          <w:szCs w:val="26"/>
        </w:rPr>
        <w:t>Điều 6.</w:t>
      </w:r>
      <w:r w:rsidRPr="00914B0A">
        <w:rPr>
          <w:rFonts w:cs="Times New Roman"/>
          <w:sz w:val="26"/>
          <w:szCs w:val="26"/>
        </w:rPr>
        <w:t xml:space="preserve"> </w:t>
      </w:r>
      <w:r w:rsidRPr="00927926">
        <w:rPr>
          <w:rFonts w:cs="Times New Roman"/>
          <w:b/>
          <w:sz w:val="26"/>
          <w:szCs w:val="26"/>
        </w:rPr>
        <w:t xml:space="preserve">Biểu quyết tại Hội nghị Cụm nhà </w:t>
      </w:r>
      <w:proofErr w:type="gramStart"/>
      <w:r w:rsidRPr="00927926">
        <w:rPr>
          <w:rFonts w:cs="Times New Roman"/>
          <w:b/>
          <w:sz w:val="26"/>
          <w:szCs w:val="26"/>
        </w:rPr>
        <w:t>chung</w:t>
      </w:r>
      <w:proofErr w:type="gramEnd"/>
      <w:r w:rsidRPr="00927926">
        <w:rPr>
          <w:rFonts w:cs="Times New Roman"/>
          <w:b/>
          <w:sz w:val="26"/>
          <w:szCs w:val="26"/>
        </w:rPr>
        <w:t xml:space="preserve"> cư</w:t>
      </w:r>
    </w:p>
    <w:p w:rsidR="00A4454B" w:rsidRPr="00A4454B" w:rsidRDefault="007E315B" w:rsidP="000300B9">
      <w:pPr>
        <w:spacing w:before="120" w:after="120" w:line="312" w:lineRule="auto"/>
        <w:ind w:firstLine="567"/>
        <w:jc w:val="both"/>
        <w:rPr>
          <w:sz w:val="26"/>
        </w:rPr>
      </w:pPr>
      <w:r>
        <w:rPr>
          <w:sz w:val="26"/>
        </w:rPr>
        <w:t xml:space="preserve">1. </w:t>
      </w:r>
      <w:r w:rsidR="00A4454B" w:rsidRPr="00A4454B">
        <w:rPr>
          <w:sz w:val="26"/>
        </w:rPr>
        <w:t xml:space="preserve">Quyền biểu quyết tại </w:t>
      </w:r>
      <w:r w:rsidR="001A1974">
        <w:rPr>
          <w:sz w:val="26"/>
        </w:rPr>
        <w:t>H</w:t>
      </w:r>
      <w:r w:rsidR="00A4454B" w:rsidRPr="00A4454B">
        <w:rPr>
          <w:sz w:val="26"/>
        </w:rPr>
        <w:t xml:space="preserve">ội nghị cụm nhà </w:t>
      </w:r>
      <w:proofErr w:type="gramStart"/>
      <w:r w:rsidR="00A4454B" w:rsidRPr="00A4454B">
        <w:rPr>
          <w:sz w:val="26"/>
        </w:rPr>
        <w:t>chung</w:t>
      </w:r>
      <w:proofErr w:type="gramEnd"/>
      <w:r w:rsidR="00A4454B" w:rsidRPr="00A4454B">
        <w:rPr>
          <w:sz w:val="26"/>
        </w:rPr>
        <w:t xml:space="preserve"> cư được tính theo diện tích sở hữu riêng của chủ sở hữu căn hộ, chủ sở hữu phần diện tích khác trong nhà chung cư theo nguyên tắc 1 m</w:t>
      </w:r>
      <w:r w:rsidR="00A4454B" w:rsidRPr="00A4454B">
        <w:rPr>
          <w:sz w:val="26"/>
          <w:vertAlign w:val="superscript"/>
        </w:rPr>
        <w:t>2</w:t>
      </w:r>
      <w:r w:rsidR="00A4454B" w:rsidRPr="00A4454B">
        <w:rPr>
          <w:sz w:val="26"/>
        </w:rPr>
        <w:t xml:space="preserve"> diện tích sở hữu riêng tương đương với 01 phiếu biểu quyết.</w:t>
      </w:r>
    </w:p>
    <w:p w:rsidR="00B5765E" w:rsidRPr="00223B8C" w:rsidRDefault="007E315B" w:rsidP="000300B9">
      <w:pPr>
        <w:spacing w:before="120" w:after="120" w:line="312" w:lineRule="auto"/>
        <w:ind w:firstLine="567"/>
        <w:jc w:val="both"/>
        <w:rPr>
          <w:rFonts w:cs="Times New Roman"/>
          <w:sz w:val="24"/>
          <w:szCs w:val="26"/>
        </w:rPr>
      </w:pPr>
      <w:r>
        <w:rPr>
          <w:sz w:val="26"/>
        </w:rPr>
        <w:t xml:space="preserve">2. </w:t>
      </w:r>
      <w:r w:rsidR="00223B8C" w:rsidRPr="00223B8C">
        <w:rPr>
          <w:sz w:val="26"/>
        </w:rPr>
        <w:t xml:space="preserve">Chủ sở hữu căn hộ hoặc chủ sở hữu phần diện tích khác trong nhà chung cư được ủy quyền cho chủ sở hữu khác trong nhà chung cư đó </w:t>
      </w:r>
      <w:r w:rsidR="00A939E7">
        <w:rPr>
          <w:sz w:val="26"/>
        </w:rPr>
        <w:t xml:space="preserve">hoặc người đang sử dụng nhà chung cư đó </w:t>
      </w:r>
      <w:r w:rsidR="00223B8C" w:rsidRPr="00223B8C">
        <w:rPr>
          <w:sz w:val="26"/>
        </w:rPr>
        <w:t xml:space="preserve">tham dự họp, </w:t>
      </w:r>
      <w:r w:rsidR="00223B8C" w:rsidRPr="00223B8C">
        <w:rPr>
          <w:rFonts w:cs="Times New Roman"/>
          <w:sz w:val="26"/>
          <w:szCs w:val="26"/>
        </w:rPr>
        <w:t>có giấy ủy quyền hợp pháp</w:t>
      </w:r>
      <w:r w:rsidR="00223B8C" w:rsidRPr="00223B8C">
        <w:t xml:space="preserve"> </w:t>
      </w:r>
      <w:r w:rsidR="00A939E7" w:rsidRPr="00A939E7">
        <w:rPr>
          <w:sz w:val="26"/>
        </w:rPr>
        <w:t>theo quy định tại Điểm a Khoản 3 Điều 7 Quy chế này</w:t>
      </w:r>
      <w:r w:rsidR="00A939E7">
        <w:t xml:space="preserve"> </w:t>
      </w:r>
      <w:r w:rsidR="00223B8C" w:rsidRPr="00223B8C">
        <w:rPr>
          <w:sz w:val="26"/>
        </w:rPr>
        <w:t>và thay mặt chủ sở hữu biểu quyết tại hội nghị nhà chung cư;</w:t>
      </w:r>
    </w:p>
    <w:p w:rsidR="005309EE" w:rsidRPr="005309EE" w:rsidRDefault="007E315B" w:rsidP="000300B9">
      <w:pPr>
        <w:spacing w:before="120" w:after="120" w:line="312" w:lineRule="auto"/>
        <w:ind w:firstLine="567"/>
        <w:jc w:val="both"/>
        <w:rPr>
          <w:rFonts w:cs="Times New Roman"/>
          <w:sz w:val="26"/>
          <w:szCs w:val="26"/>
        </w:rPr>
      </w:pPr>
      <w:r>
        <w:rPr>
          <w:rFonts w:cs="Times New Roman"/>
          <w:sz w:val="26"/>
          <w:szCs w:val="26"/>
        </w:rPr>
        <w:t xml:space="preserve">3. </w:t>
      </w:r>
      <w:r w:rsidR="00B5765E" w:rsidRPr="00914B0A">
        <w:rPr>
          <w:rFonts w:cs="Times New Roman"/>
          <w:sz w:val="26"/>
          <w:szCs w:val="26"/>
        </w:rPr>
        <w:t xml:space="preserve">Mọi quyết định của Hội nghị Cụm nhà </w:t>
      </w:r>
      <w:proofErr w:type="gramStart"/>
      <w:r w:rsidR="00B5765E" w:rsidRPr="00914B0A">
        <w:rPr>
          <w:rFonts w:cs="Times New Roman"/>
          <w:sz w:val="26"/>
          <w:szCs w:val="26"/>
        </w:rPr>
        <w:t>chung</w:t>
      </w:r>
      <w:proofErr w:type="gramEnd"/>
      <w:r w:rsidR="00B5765E" w:rsidRPr="00914B0A">
        <w:rPr>
          <w:rFonts w:cs="Times New Roman"/>
          <w:sz w:val="26"/>
          <w:szCs w:val="26"/>
        </w:rPr>
        <w:t xml:space="preserve"> cư được thông qua theo nguyên tắc đa số bằng hình thức biểu quyết hoặc bỏ phiế</w:t>
      </w:r>
      <w:r w:rsidR="00DD483D" w:rsidRPr="00914B0A">
        <w:rPr>
          <w:rFonts w:cs="Times New Roman"/>
          <w:sz w:val="26"/>
          <w:szCs w:val="26"/>
        </w:rPr>
        <w:t>u; n</w:t>
      </w:r>
      <w:r w:rsidR="00B5765E" w:rsidRPr="00914B0A">
        <w:rPr>
          <w:rFonts w:cs="Times New Roman"/>
          <w:sz w:val="26"/>
          <w:szCs w:val="26"/>
        </w:rPr>
        <w:t>ội dung cuộc họp phải được lập thành biên bản, có chữ ký của các thành viên chủ trì và thư ký cuộc họp Hội nghị Cụm nhà chung cư.</w:t>
      </w:r>
    </w:p>
    <w:p w:rsidR="000A485F" w:rsidRDefault="000A485F" w:rsidP="000300B9">
      <w:pPr>
        <w:spacing w:before="120" w:after="120" w:line="312" w:lineRule="auto"/>
        <w:ind w:firstLine="567"/>
        <w:jc w:val="center"/>
        <w:rPr>
          <w:rFonts w:cs="Times New Roman"/>
          <w:b/>
          <w:sz w:val="26"/>
          <w:szCs w:val="26"/>
        </w:rPr>
      </w:pPr>
    </w:p>
    <w:p w:rsidR="00094CD7" w:rsidRDefault="00094CD7" w:rsidP="000300B9">
      <w:pPr>
        <w:spacing w:before="120" w:after="120" w:line="312" w:lineRule="auto"/>
        <w:ind w:firstLine="567"/>
        <w:jc w:val="center"/>
        <w:rPr>
          <w:rFonts w:cs="Times New Roman"/>
          <w:b/>
          <w:sz w:val="26"/>
          <w:szCs w:val="26"/>
        </w:rPr>
      </w:pPr>
      <w:r>
        <w:rPr>
          <w:rFonts w:cs="Times New Roman"/>
          <w:b/>
          <w:sz w:val="26"/>
          <w:szCs w:val="26"/>
        </w:rPr>
        <w:t xml:space="preserve">CHƯƠNG </w:t>
      </w:r>
      <w:r w:rsidR="00A7421C" w:rsidRPr="006C577A">
        <w:rPr>
          <w:rFonts w:cs="Times New Roman"/>
          <w:b/>
          <w:sz w:val="26"/>
          <w:szCs w:val="26"/>
        </w:rPr>
        <w:t xml:space="preserve">II. </w:t>
      </w:r>
    </w:p>
    <w:p w:rsidR="007E1304" w:rsidRPr="006C577A" w:rsidRDefault="00B5765E" w:rsidP="000300B9">
      <w:pPr>
        <w:spacing w:before="120" w:after="120" w:line="312" w:lineRule="auto"/>
        <w:ind w:firstLine="567"/>
        <w:jc w:val="center"/>
        <w:rPr>
          <w:rFonts w:cs="Times New Roman"/>
          <w:b/>
          <w:sz w:val="26"/>
          <w:szCs w:val="26"/>
        </w:rPr>
      </w:pPr>
      <w:r w:rsidRPr="006C577A">
        <w:rPr>
          <w:rFonts w:cs="Times New Roman"/>
          <w:b/>
          <w:sz w:val="26"/>
          <w:szCs w:val="26"/>
        </w:rPr>
        <w:t>HỘI NGHỊ CỤM NHÀ CHUNG CƯ</w:t>
      </w:r>
    </w:p>
    <w:p w:rsidR="00B5765E" w:rsidRPr="006C577A" w:rsidRDefault="00B5765E" w:rsidP="000300B9">
      <w:pPr>
        <w:spacing w:before="120" w:after="120" w:line="312" w:lineRule="auto"/>
        <w:ind w:firstLine="567"/>
        <w:jc w:val="both"/>
        <w:rPr>
          <w:rFonts w:cs="Times New Roman"/>
          <w:sz w:val="26"/>
          <w:szCs w:val="26"/>
        </w:rPr>
      </w:pPr>
      <w:r w:rsidRPr="006C577A">
        <w:rPr>
          <w:rFonts w:cs="Times New Roman"/>
          <w:b/>
          <w:sz w:val="26"/>
          <w:szCs w:val="26"/>
        </w:rPr>
        <w:t>Điều 7.</w:t>
      </w:r>
      <w:r w:rsidRPr="006C577A">
        <w:rPr>
          <w:rFonts w:cs="Times New Roman"/>
          <w:sz w:val="26"/>
          <w:szCs w:val="26"/>
        </w:rPr>
        <w:t xml:space="preserve"> </w:t>
      </w:r>
      <w:r w:rsidRPr="000A2123">
        <w:rPr>
          <w:rFonts w:cs="Times New Roman"/>
          <w:b/>
          <w:sz w:val="26"/>
          <w:szCs w:val="26"/>
        </w:rPr>
        <w:t xml:space="preserve">Tổ chức Hội nghị Cụm nhà </w:t>
      </w:r>
      <w:proofErr w:type="gramStart"/>
      <w:r w:rsidRPr="000A2123">
        <w:rPr>
          <w:rFonts w:cs="Times New Roman"/>
          <w:b/>
          <w:sz w:val="26"/>
          <w:szCs w:val="26"/>
        </w:rPr>
        <w:t>chung</w:t>
      </w:r>
      <w:proofErr w:type="gramEnd"/>
      <w:r w:rsidRPr="000A2123">
        <w:rPr>
          <w:rFonts w:cs="Times New Roman"/>
          <w:b/>
          <w:sz w:val="26"/>
          <w:szCs w:val="26"/>
        </w:rPr>
        <w:t xml:space="preserve"> cư lần đầu</w:t>
      </w:r>
    </w:p>
    <w:p w:rsidR="00B5765E" w:rsidRPr="006C577A" w:rsidRDefault="00B5765E" w:rsidP="000300B9">
      <w:pPr>
        <w:spacing w:before="120" w:after="120" w:line="312" w:lineRule="auto"/>
        <w:ind w:firstLine="567"/>
        <w:jc w:val="both"/>
        <w:rPr>
          <w:rFonts w:cs="Times New Roman"/>
          <w:sz w:val="26"/>
          <w:szCs w:val="26"/>
        </w:rPr>
      </w:pPr>
      <w:r w:rsidRPr="00046502">
        <w:rPr>
          <w:rFonts w:cs="Times New Roman"/>
          <w:sz w:val="26"/>
          <w:szCs w:val="26"/>
        </w:rPr>
        <w:t>1.</w:t>
      </w:r>
      <w:r w:rsidR="00A32290">
        <w:rPr>
          <w:rFonts w:cs="Times New Roman"/>
          <w:sz w:val="26"/>
          <w:szCs w:val="26"/>
        </w:rPr>
        <w:t xml:space="preserve"> </w:t>
      </w:r>
      <w:r w:rsidRPr="00046502">
        <w:rPr>
          <w:rFonts w:cs="Times New Roman"/>
          <w:sz w:val="26"/>
          <w:szCs w:val="26"/>
        </w:rPr>
        <w:t>Điều kiện để tổ chức</w:t>
      </w:r>
      <w:r w:rsidR="008C0CA5">
        <w:rPr>
          <w:rFonts w:cs="Times New Roman"/>
          <w:sz w:val="26"/>
          <w:szCs w:val="26"/>
        </w:rPr>
        <w:t xml:space="preserve"> </w:t>
      </w:r>
      <w:r w:rsidRPr="00046502">
        <w:rPr>
          <w:rFonts w:cs="Times New Roman"/>
          <w:sz w:val="26"/>
          <w:szCs w:val="26"/>
        </w:rPr>
        <w:t xml:space="preserve">Hội nghị Cụm nhà </w:t>
      </w:r>
      <w:proofErr w:type="gramStart"/>
      <w:r w:rsidRPr="00046502">
        <w:rPr>
          <w:rFonts w:cs="Times New Roman"/>
          <w:sz w:val="26"/>
          <w:szCs w:val="26"/>
        </w:rPr>
        <w:t>chung</w:t>
      </w:r>
      <w:proofErr w:type="gramEnd"/>
      <w:r w:rsidRPr="00046502">
        <w:rPr>
          <w:rFonts w:cs="Times New Roman"/>
          <w:sz w:val="26"/>
          <w:szCs w:val="26"/>
        </w:rPr>
        <w:t xml:space="preserve"> cư lần đầu:</w:t>
      </w:r>
    </w:p>
    <w:p w:rsidR="00B5765E" w:rsidRPr="00046502" w:rsidRDefault="00B5765E" w:rsidP="000300B9">
      <w:pPr>
        <w:spacing w:before="120" w:after="120" w:line="312" w:lineRule="auto"/>
        <w:ind w:firstLine="567"/>
        <w:jc w:val="both"/>
        <w:rPr>
          <w:rFonts w:cs="Times New Roman"/>
          <w:sz w:val="26"/>
          <w:szCs w:val="26"/>
        </w:rPr>
      </w:pPr>
      <w:r w:rsidRPr="00046502">
        <w:rPr>
          <w:rFonts w:cs="Times New Roman"/>
          <w:sz w:val="26"/>
          <w:szCs w:val="26"/>
        </w:rPr>
        <w:t xml:space="preserve">a) Phải có tối thiểu 50% số căn hộ của mỗi </w:t>
      </w:r>
      <w:proofErr w:type="spellStart"/>
      <w:r w:rsidRPr="00046502">
        <w:rPr>
          <w:rFonts w:cs="Times New Roman"/>
          <w:sz w:val="26"/>
          <w:szCs w:val="26"/>
        </w:rPr>
        <w:t>tòa</w:t>
      </w:r>
      <w:proofErr w:type="spellEnd"/>
      <w:r w:rsidRPr="00046502">
        <w:rPr>
          <w:rFonts w:cs="Times New Roman"/>
          <w:sz w:val="26"/>
          <w:szCs w:val="26"/>
        </w:rPr>
        <w:t xml:space="preserve"> nhà trong cụm đã được bàn giao (bao gồm cả số căn hộ mà Chủ đầu tư giữ lại không bán) và có tối thiể</w:t>
      </w:r>
      <w:r w:rsidR="00996262">
        <w:rPr>
          <w:rFonts w:cs="Times New Roman"/>
          <w:sz w:val="26"/>
          <w:szCs w:val="26"/>
        </w:rPr>
        <w:t>u 50</w:t>
      </w:r>
      <w:r w:rsidRPr="00046502">
        <w:rPr>
          <w:rFonts w:cs="Times New Roman"/>
          <w:sz w:val="26"/>
          <w:szCs w:val="26"/>
        </w:rPr>
        <w:t xml:space="preserve">% đại diện Chủ sở hữu căn hộ của từng </w:t>
      </w:r>
      <w:proofErr w:type="spellStart"/>
      <w:r w:rsidRPr="00046502">
        <w:rPr>
          <w:rFonts w:cs="Times New Roman"/>
          <w:sz w:val="26"/>
          <w:szCs w:val="26"/>
        </w:rPr>
        <w:t>tòa</w:t>
      </w:r>
      <w:proofErr w:type="spellEnd"/>
      <w:r w:rsidRPr="00046502">
        <w:rPr>
          <w:rFonts w:cs="Times New Roman"/>
          <w:sz w:val="26"/>
          <w:szCs w:val="26"/>
        </w:rPr>
        <w:t xml:space="preserve"> nhà đã nhận bàn giao đưa vào sử dụng đồng ý nhập </w:t>
      </w:r>
      <w:proofErr w:type="spellStart"/>
      <w:r w:rsidR="0032610F">
        <w:rPr>
          <w:rFonts w:cs="Times New Roman"/>
          <w:sz w:val="26"/>
          <w:szCs w:val="26"/>
        </w:rPr>
        <w:t>t</w:t>
      </w:r>
      <w:r w:rsidRPr="00046502">
        <w:rPr>
          <w:rFonts w:cs="Times New Roman"/>
          <w:sz w:val="26"/>
          <w:szCs w:val="26"/>
        </w:rPr>
        <w:t>òa</w:t>
      </w:r>
      <w:proofErr w:type="spellEnd"/>
      <w:r w:rsidRPr="00046502">
        <w:rPr>
          <w:rFonts w:cs="Times New Roman"/>
          <w:sz w:val="26"/>
          <w:szCs w:val="26"/>
        </w:rPr>
        <w:t xml:space="preserve"> nhà vào </w:t>
      </w:r>
      <w:r w:rsidR="0032610F">
        <w:rPr>
          <w:rFonts w:cs="Times New Roman"/>
          <w:sz w:val="26"/>
          <w:szCs w:val="26"/>
        </w:rPr>
        <w:t>c</w:t>
      </w:r>
      <w:r w:rsidRPr="00046502">
        <w:rPr>
          <w:rFonts w:cs="Times New Roman"/>
          <w:sz w:val="26"/>
          <w:szCs w:val="26"/>
        </w:rPr>
        <w:t>ụm nhà chung cư.</w:t>
      </w:r>
    </w:p>
    <w:p w:rsidR="002F63A9" w:rsidRDefault="00B5765E" w:rsidP="000300B9">
      <w:pPr>
        <w:spacing w:before="120" w:after="120" w:line="312" w:lineRule="auto"/>
        <w:ind w:firstLine="567"/>
        <w:jc w:val="both"/>
        <w:rPr>
          <w:rFonts w:cs="Times New Roman"/>
          <w:sz w:val="26"/>
          <w:szCs w:val="26"/>
        </w:rPr>
      </w:pPr>
      <w:r w:rsidRPr="00046502">
        <w:rPr>
          <w:rFonts w:cs="Times New Roman"/>
          <w:sz w:val="26"/>
          <w:szCs w:val="26"/>
        </w:rPr>
        <w:t xml:space="preserve">b) </w:t>
      </w:r>
      <w:r w:rsidR="0060726C" w:rsidRPr="00046502">
        <w:rPr>
          <w:rFonts w:cs="Times New Roman"/>
          <w:sz w:val="26"/>
          <w:szCs w:val="26"/>
        </w:rPr>
        <w:t>T</w:t>
      </w:r>
      <w:r w:rsidRPr="00046502">
        <w:rPr>
          <w:rFonts w:cs="Times New Roman"/>
          <w:sz w:val="26"/>
          <w:szCs w:val="26"/>
        </w:rPr>
        <w:t xml:space="preserve">rường hợp triệu tập Hội nghị lần đầu mà không đủ số người tham dự theo quy định thì </w:t>
      </w:r>
      <w:r w:rsidR="00996262">
        <w:rPr>
          <w:rFonts w:cs="Times New Roman"/>
          <w:sz w:val="26"/>
          <w:szCs w:val="26"/>
        </w:rPr>
        <w:t xml:space="preserve">trong 07 ngày làm việc, kể từ ngày tổ chức họp hội nghị được ghi trong thông báo mời họp, chủ đầu tư có văn bản đề nghị </w:t>
      </w:r>
      <w:r w:rsidR="00134CE4" w:rsidRPr="00046502">
        <w:rPr>
          <w:rFonts w:cs="Times New Roman"/>
          <w:sz w:val="26"/>
          <w:szCs w:val="26"/>
        </w:rPr>
        <w:t>UBND</w:t>
      </w:r>
      <w:r w:rsidRPr="00046502">
        <w:rPr>
          <w:rFonts w:cs="Times New Roman"/>
          <w:sz w:val="26"/>
          <w:szCs w:val="26"/>
        </w:rPr>
        <w:t xml:space="preserve"> </w:t>
      </w:r>
      <w:r w:rsidR="00386217">
        <w:rPr>
          <w:rFonts w:cs="Times New Roman"/>
          <w:sz w:val="26"/>
          <w:szCs w:val="26"/>
        </w:rPr>
        <w:t>phường Tân An</w:t>
      </w:r>
      <w:r w:rsidRPr="00046502">
        <w:rPr>
          <w:rFonts w:cs="Times New Roman"/>
          <w:sz w:val="26"/>
          <w:szCs w:val="26"/>
        </w:rPr>
        <w:t xml:space="preserve"> tổ chức hội nghị</w:t>
      </w:r>
      <w:r w:rsidR="003C3C5A" w:rsidRPr="00046502">
        <w:rPr>
          <w:rFonts w:cs="Times New Roman"/>
          <w:sz w:val="26"/>
          <w:szCs w:val="26"/>
        </w:rPr>
        <w:t>.</w:t>
      </w:r>
    </w:p>
    <w:p w:rsidR="001A1974" w:rsidRPr="001A1974" w:rsidRDefault="001A1974" w:rsidP="001A1974">
      <w:pPr>
        <w:spacing w:after="120"/>
        <w:ind w:firstLine="567"/>
        <w:jc w:val="both"/>
        <w:rPr>
          <w:sz w:val="26"/>
        </w:rPr>
      </w:pPr>
      <w:r w:rsidRPr="001A1974">
        <w:rPr>
          <w:sz w:val="26"/>
        </w:rPr>
        <w:t xml:space="preserve">2. Điều kiện về số lượng người tham dự cuộc họp </w:t>
      </w:r>
      <w:r>
        <w:rPr>
          <w:sz w:val="26"/>
        </w:rPr>
        <w:t>H</w:t>
      </w:r>
      <w:r w:rsidRPr="001A1974">
        <w:rPr>
          <w:sz w:val="26"/>
        </w:rPr>
        <w:t xml:space="preserve">ội nghị </w:t>
      </w:r>
      <w:r>
        <w:rPr>
          <w:sz w:val="26"/>
        </w:rPr>
        <w:t xml:space="preserve">cụm </w:t>
      </w:r>
      <w:r w:rsidRPr="001A1974">
        <w:rPr>
          <w:sz w:val="26"/>
        </w:rPr>
        <w:t>nhà chung cư lần đầu:</w:t>
      </w:r>
      <w:r>
        <w:rPr>
          <w:sz w:val="26"/>
        </w:rPr>
        <w:t xml:space="preserve"> P</w:t>
      </w:r>
      <w:r w:rsidRPr="001A1974">
        <w:rPr>
          <w:sz w:val="26"/>
        </w:rPr>
        <w:t xml:space="preserve">hải đảm bảo số lượng đã đồng ý nhập </w:t>
      </w:r>
      <w:proofErr w:type="spellStart"/>
      <w:r w:rsidRPr="001A1974">
        <w:rPr>
          <w:sz w:val="26"/>
        </w:rPr>
        <w:t>tòa</w:t>
      </w:r>
      <w:proofErr w:type="spellEnd"/>
      <w:r w:rsidRPr="001A1974">
        <w:rPr>
          <w:sz w:val="26"/>
        </w:rPr>
        <w:t xml:space="preserve"> nhà vào cụm nhà chung cư theo quy định tại Điểm b Khoản 1 Điều này tham dự; trường hợp không đủ số người tham dự theo quy định thì trong thời hạn 07 ngày làm việc, kể từ ngày tổ chức họp hội nghị được ghi trong thông báo mời họp, chủ đầu tư hoặc đại diện chủ sở hữu căn hộ có văn bản đề nghị Ủy ban nhân dân </w:t>
      </w:r>
      <w:r w:rsidR="005E5ACE">
        <w:rPr>
          <w:sz w:val="26"/>
        </w:rPr>
        <w:t>phường Tân An</w:t>
      </w:r>
      <w:r w:rsidRPr="001A1974">
        <w:rPr>
          <w:sz w:val="26"/>
        </w:rPr>
        <w:t xml:space="preserve"> tổ chức hội nghị nhà chung cư, trừ trường hợp </w:t>
      </w:r>
      <w:proofErr w:type="spellStart"/>
      <w:r w:rsidRPr="001A1974">
        <w:rPr>
          <w:sz w:val="26"/>
        </w:rPr>
        <w:t>tòa</w:t>
      </w:r>
      <w:proofErr w:type="spellEnd"/>
      <w:r w:rsidRPr="001A1974">
        <w:rPr>
          <w:sz w:val="26"/>
        </w:rPr>
        <w:t xml:space="preserve"> nhà trong cụm tổ chức họp hội nghị nhà chung cư riêng theo quy định tại Điểm a Khoản này.</w:t>
      </w:r>
    </w:p>
    <w:p w:rsidR="001A1974" w:rsidRPr="006C577A" w:rsidRDefault="001A1974" w:rsidP="000300B9">
      <w:pPr>
        <w:spacing w:before="120" w:after="120" w:line="312" w:lineRule="auto"/>
        <w:ind w:firstLine="567"/>
        <w:jc w:val="both"/>
        <w:rPr>
          <w:rFonts w:cs="Times New Roman"/>
          <w:sz w:val="26"/>
          <w:szCs w:val="26"/>
        </w:rPr>
      </w:pPr>
    </w:p>
    <w:p w:rsidR="00B5765E" w:rsidRDefault="009517B1" w:rsidP="000300B9">
      <w:pPr>
        <w:spacing w:before="120" w:after="120" w:line="312" w:lineRule="auto"/>
        <w:ind w:firstLine="567"/>
        <w:jc w:val="both"/>
        <w:rPr>
          <w:rFonts w:cs="Times New Roman"/>
          <w:sz w:val="26"/>
          <w:szCs w:val="26"/>
        </w:rPr>
      </w:pPr>
      <w:r>
        <w:rPr>
          <w:rFonts w:cs="Times New Roman"/>
          <w:sz w:val="26"/>
          <w:szCs w:val="26"/>
        </w:rPr>
        <w:t>3</w:t>
      </w:r>
      <w:r w:rsidR="005F0A61" w:rsidRPr="00FA2921">
        <w:rPr>
          <w:rFonts w:cs="Times New Roman"/>
          <w:sz w:val="26"/>
          <w:szCs w:val="26"/>
        </w:rPr>
        <w:t>.</w:t>
      </w:r>
      <w:r w:rsidR="00A32290">
        <w:rPr>
          <w:rFonts w:cs="Times New Roman"/>
          <w:sz w:val="26"/>
          <w:szCs w:val="26"/>
        </w:rPr>
        <w:t xml:space="preserve"> </w:t>
      </w:r>
      <w:r w:rsidR="00B5765E" w:rsidRPr="006C577A">
        <w:rPr>
          <w:rFonts w:cs="Times New Roman"/>
          <w:sz w:val="26"/>
          <w:szCs w:val="26"/>
        </w:rPr>
        <w:t xml:space="preserve">Chủ đầu tư có trách nhiệm chuẩn bị các nội dung họp, thông báo thời gian, địa điểm và tổ chức </w:t>
      </w:r>
      <w:r w:rsidR="00453A9E" w:rsidRPr="00FA2921">
        <w:rPr>
          <w:rFonts w:cs="Times New Roman"/>
          <w:sz w:val="26"/>
          <w:szCs w:val="26"/>
        </w:rPr>
        <w:t>họp</w:t>
      </w:r>
      <w:r w:rsidR="00B5765E" w:rsidRPr="006C577A">
        <w:rPr>
          <w:rFonts w:cs="Times New Roman"/>
          <w:sz w:val="26"/>
          <w:szCs w:val="26"/>
        </w:rPr>
        <w:t xml:space="preserve"> Hội nghị Cụm nhà </w:t>
      </w:r>
      <w:proofErr w:type="gramStart"/>
      <w:r w:rsidR="00B5765E" w:rsidRPr="006C577A">
        <w:rPr>
          <w:rFonts w:cs="Times New Roman"/>
          <w:sz w:val="26"/>
          <w:szCs w:val="26"/>
        </w:rPr>
        <w:t>chung</w:t>
      </w:r>
      <w:proofErr w:type="gramEnd"/>
      <w:r w:rsidR="00B5765E" w:rsidRPr="006C577A">
        <w:rPr>
          <w:rFonts w:cs="Times New Roman"/>
          <w:sz w:val="26"/>
          <w:szCs w:val="26"/>
        </w:rPr>
        <w:t xml:space="preserve"> cư chính thức cho các Chủ sở hữu, người sử dụng nhà chung cư. Chủ đầu tư có thể tổ chức họp trù bị để chuẩn bị các nội dung cho Hội nghị Cụm nhà </w:t>
      </w:r>
      <w:proofErr w:type="gramStart"/>
      <w:r w:rsidR="00B5765E" w:rsidRPr="006C577A">
        <w:rPr>
          <w:rFonts w:cs="Times New Roman"/>
          <w:sz w:val="26"/>
          <w:szCs w:val="26"/>
        </w:rPr>
        <w:t>chung</w:t>
      </w:r>
      <w:proofErr w:type="gramEnd"/>
      <w:r w:rsidR="00B5765E" w:rsidRPr="006C577A">
        <w:rPr>
          <w:rFonts w:cs="Times New Roman"/>
          <w:sz w:val="26"/>
          <w:szCs w:val="26"/>
        </w:rPr>
        <w:t xml:space="preserve"> cư chính thức. Nội dung chuẩn bị tổ chức Hội nghị Cụm nhà </w:t>
      </w:r>
      <w:proofErr w:type="gramStart"/>
      <w:r w:rsidR="00B5765E" w:rsidRPr="006C577A">
        <w:rPr>
          <w:rFonts w:cs="Times New Roman"/>
          <w:sz w:val="26"/>
          <w:szCs w:val="26"/>
        </w:rPr>
        <w:t>chung</w:t>
      </w:r>
      <w:proofErr w:type="gramEnd"/>
      <w:r w:rsidR="00B5765E" w:rsidRPr="006C577A">
        <w:rPr>
          <w:rFonts w:cs="Times New Roman"/>
          <w:sz w:val="26"/>
          <w:szCs w:val="26"/>
        </w:rPr>
        <w:t xml:space="preserve"> cư lần đầu để thảo luận và thông qua các vấn đề do Chủ đầu tư chuẩn bị sau đây:</w:t>
      </w:r>
    </w:p>
    <w:p w:rsidR="00996262" w:rsidRPr="00B236D3" w:rsidRDefault="00B5765E" w:rsidP="000300B9">
      <w:pPr>
        <w:spacing w:before="120" w:after="120" w:line="312" w:lineRule="auto"/>
        <w:ind w:firstLine="567"/>
        <w:jc w:val="both"/>
      </w:pPr>
      <w:r w:rsidRPr="005309EE">
        <w:rPr>
          <w:rFonts w:cs="Times New Roman"/>
          <w:sz w:val="26"/>
          <w:szCs w:val="26"/>
        </w:rPr>
        <w:t>a) Kiểm tra, xác định tư cách đại diện Chủ sở hữu căn hộ tham dự hội nghị; trường hợp ủy quyền thì phải có văn bản ủy quyền hợp pháp</w:t>
      </w:r>
      <w:r w:rsidR="00415F47" w:rsidRPr="005309EE">
        <w:rPr>
          <w:rFonts w:cs="Times New Roman"/>
          <w:sz w:val="26"/>
          <w:szCs w:val="26"/>
        </w:rPr>
        <w:t>;</w:t>
      </w:r>
      <w:r w:rsidR="00996262" w:rsidRPr="001A0325">
        <w:rPr>
          <w:rFonts w:cs="Times New Roman"/>
          <w:sz w:val="24"/>
          <w:szCs w:val="26"/>
        </w:rPr>
        <w:t xml:space="preserve"> </w:t>
      </w:r>
      <w:r w:rsidR="00996262" w:rsidRPr="001A0325">
        <w:rPr>
          <w:sz w:val="26"/>
        </w:rPr>
        <w:t>Họ, tên và số điện thoại liên hệ (nếu có) của người ủy quyền và người được ủy quyền, địa chỉ căn hộ hoặc phần diện tích khác trong nhà chung cư của người ủy quyền, các nội dung ủy quyền liên quan đến hội nghị nhà chung cư, quyền và trách nhiệm của các bên ủy quyền và được ủy quyền, văn bản ủy quyền phải có đầy đủ chữ ký của người ủy quyền và người được ủy quyền;</w:t>
      </w:r>
    </w:p>
    <w:p w:rsidR="0060377C" w:rsidRDefault="00B5765E" w:rsidP="000300B9">
      <w:pPr>
        <w:spacing w:before="120" w:after="120" w:line="312" w:lineRule="auto"/>
        <w:ind w:firstLine="567"/>
        <w:jc w:val="both"/>
        <w:rPr>
          <w:rFonts w:cs="Times New Roman"/>
          <w:sz w:val="26"/>
          <w:szCs w:val="26"/>
        </w:rPr>
      </w:pPr>
      <w:r w:rsidRPr="005309EE">
        <w:rPr>
          <w:rFonts w:cs="Times New Roman"/>
          <w:sz w:val="26"/>
          <w:szCs w:val="26"/>
        </w:rPr>
        <w:t xml:space="preserve">b) Dự thảo quy chế họp Hội nghị Cụm nhà </w:t>
      </w:r>
      <w:proofErr w:type="gramStart"/>
      <w:r w:rsidRPr="005309EE">
        <w:rPr>
          <w:rFonts w:cs="Times New Roman"/>
          <w:sz w:val="26"/>
          <w:szCs w:val="26"/>
        </w:rPr>
        <w:t>chung</w:t>
      </w:r>
      <w:proofErr w:type="gramEnd"/>
      <w:r w:rsidRPr="005309EE">
        <w:rPr>
          <w:rFonts w:cs="Times New Roman"/>
          <w:sz w:val="26"/>
          <w:szCs w:val="26"/>
        </w:rPr>
        <w:t xml:space="preserve"> cư;</w:t>
      </w:r>
    </w:p>
    <w:p w:rsidR="00B5765E" w:rsidRPr="008F01E1" w:rsidRDefault="00B5765E" w:rsidP="000300B9">
      <w:pPr>
        <w:spacing w:before="120" w:after="120" w:line="312" w:lineRule="auto"/>
        <w:ind w:firstLine="567"/>
        <w:jc w:val="both"/>
        <w:rPr>
          <w:rFonts w:cs="Times New Roman"/>
          <w:sz w:val="26"/>
          <w:szCs w:val="26"/>
        </w:rPr>
      </w:pPr>
      <w:r w:rsidRPr="008F01E1">
        <w:rPr>
          <w:rFonts w:cs="Times New Roman"/>
          <w:sz w:val="26"/>
          <w:szCs w:val="26"/>
        </w:rPr>
        <w:t>c) Dự kiến đề xuất sửa đổi, bổ sung nội quy quản lý, sử dụng Cụ</w:t>
      </w:r>
      <w:r w:rsidR="003C3C5A" w:rsidRPr="008F01E1">
        <w:rPr>
          <w:rFonts w:cs="Times New Roman"/>
          <w:sz w:val="26"/>
          <w:szCs w:val="26"/>
        </w:rPr>
        <w:t xml:space="preserve">m nhà </w:t>
      </w:r>
      <w:proofErr w:type="gramStart"/>
      <w:r w:rsidR="003C3C5A" w:rsidRPr="008F01E1">
        <w:rPr>
          <w:rFonts w:cs="Times New Roman"/>
          <w:sz w:val="26"/>
          <w:szCs w:val="26"/>
        </w:rPr>
        <w:t>chung</w:t>
      </w:r>
      <w:proofErr w:type="gramEnd"/>
      <w:r w:rsidR="003C3C5A" w:rsidRPr="008F01E1">
        <w:rPr>
          <w:rFonts w:cs="Times New Roman"/>
          <w:sz w:val="26"/>
          <w:szCs w:val="26"/>
        </w:rPr>
        <w:t xml:space="preserve"> cư</w:t>
      </w:r>
      <w:r w:rsidRPr="008F01E1">
        <w:rPr>
          <w:rFonts w:cs="Times New Roman"/>
          <w:sz w:val="26"/>
          <w:szCs w:val="26"/>
        </w:rPr>
        <w:t>;</w:t>
      </w:r>
    </w:p>
    <w:p w:rsidR="00B5765E" w:rsidRPr="0060377C" w:rsidRDefault="00B5765E" w:rsidP="000300B9">
      <w:pPr>
        <w:spacing w:before="120" w:after="120" w:line="312" w:lineRule="auto"/>
        <w:ind w:firstLine="567"/>
        <w:jc w:val="both"/>
        <w:rPr>
          <w:rFonts w:cs="Times New Roman"/>
          <w:sz w:val="26"/>
          <w:szCs w:val="26"/>
        </w:rPr>
      </w:pPr>
      <w:r w:rsidRPr="005309EE">
        <w:rPr>
          <w:rFonts w:cs="Times New Roman"/>
          <w:sz w:val="26"/>
          <w:szCs w:val="26"/>
        </w:rPr>
        <w:t xml:space="preserve">d) Dự thảo quy chế bầu </w:t>
      </w:r>
      <w:r w:rsidR="00970145">
        <w:rPr>
          <w:rFonts w:cs="Times New Roman"/>
          <w:sz w:val="26"/>
          <w:szCs w:val="26"/>
        </w:rPr>
        <w:t xml:space="preserve">Ban Quản </w:t>
      </w:r>
      <w:proofErr w:type="gramStart"/>
      <w:r w:rsidR="00970145">
        <w:rPr>
          <w:rFonts w:cs="Times New Roman"/>
          <w:sz w:val="26"/>
          <w:szCs w:val="26"/>
        </w:rPr>
        <w:t xml:space="preserve">trị </w:t>
      </w:r>
      <w:r w:rsidRPr="005309EE">
        <w:rPr>
          <w:rFonts w:cs="Times New Roman"/>
          <w:sz w:val="26"/>
          <w:szCs w:val="26"/>
        </w:rPr>
        <w:t xml:space="preserve"> Cụm</w:t>
      </w:r>
      <w:proofErr w:type="gramEnd"/>
      <w:r w:rsidRPr="005309EE">
        <w:rPr>
          <w:rFonts w:cs="Times New Roman"/>
          <w:sz w:val="26"/>
          <w:szCs w:val="26"/>
        </w:rPr>
        <w:t xml:space="preserve"> nhà chung cư, đề xuất tên gọi của </w:t>
      </w:r>
      <w:r w:rsidR="00970145">
        <w:rPr>
          <w:rFonts w:cs="Times New Roman"/>
          <w:sz w:val="26"/>
          <w:szCs w:val="26"/>
        </w:rPr>
        <w:t xml:space="preserve">Ban Quản trị </w:t>
      </w:r>
      <w:r w:rsidRPr="005309EE">
        <w:rPr>
          <w:rFonts w:cs="Times New Roman"/>
          <w:sz w:val="26"/>
          <w:szCs w:val="26"/>
        </w:rPr>
        <w:t xml:space="preserve">, đề xuất danh sách, số lượng thành viên </w:t>
      </w:r>
      <w:r w:rsidR="00970145">
        <w:rPr>
          <w:rFonts w:cs="Times New Roman"/>
          <w:sz w:val="26"/>
          <w:szCs w:val="26"/>
        </w:rPr>
        <w:t xml:space="preserve">Ban Quản trị </w:t>
      </w:r>
      <w:r w:rsidRPr="005309EE">
        <w:rPr>
          <w:rFonts w:cs="Times New Roman"/>
          <w:sz w:val="26"/>
          <w:szCs w:val="26"/>
        </w:rPr>
        <w:t xml:space="preserve">, dự kiến Trưởng ban, Phó </w:t>
      </w:r>
      <w:r w:rsidR="00970145">
        <w:rPr>
          <w:rFonts w:cs="Times New Roman"/>
          <w:sz w:val="26"/>
          <w:szCs w:val="26"/>
        </w:rPr>
        <w:t xml:space="preserve">Ban Quản trị </w:t>
      </w:r>
      <w:r w:rsidRPr="005309EE">
        <w:rPr>
          <w:rFonts w:cs="Times New Roman"/>
          <w:sz w:val="26"/>
          <w:szCs w:val="26"/>
        </w:rPr>
        <w:t xml:space="preserve">; </w:t>
      </w:r>
      <w:r w:rsidR="0060377C" w:rsidRPr="005309EE">
        <w:rPr>
          <w:rFonts w:cs="Times New Roman"/>
          <w:sz w:val="26"/>
          <w:szCs w:val="26"/>
        </w:rPr>
        <w:t xml:space="preserve">Đề xuất mô hình hoạt động của </w:t>
      </w:r>
      <w:r w:rsidR="00970145">
        <w:rPr>
          <w:rFonts w:cs="Times New Roman"/>
          <w:sz w:val="26"/>
          <w:szCs w:val="26"/>
        </w:rPr>
        <w:t xml:space="preserve">Ban Quản trị </w:t>
      </w:r>
      <w:r w:rsidR="0060377C" w:rsidRPr="005309EE">
        <w:rPr>
          <w:rFonts w:cs="Times New Roman"/>
          <w:sz w:val="26"/>
          <w:szCs w:val="26"/>
        </w:rPr>
        <w:t>;</w:t>
      </w:r>
      <w:r w:rsidR="00D5612F" w:rsidRPr="005309EE">
        <w:rPr>
          <w:rFonts w:cs="Times New Roman"/>
          <w:sz w:val="26"/>
          <w:szCs w:val="26"/>
        </w:rPr>
        <w:t xml:space="preserve">Dự thảo quy chế </w:t>
      </w:r>
      <w:r w:rsidR="00FB788E" w:rsidRPr="005309EE">
        <w:rPr>
          <w:rFonts w:cs="Times New Roman"/>
          <w:sz w:val="26"/>
          <w:szCs w:val="26"/>
        </w:rPr>
        <w:t xml:space="preserve">tổ chức </w:t>
      </w:r>
      <w:r w:rsidR="00D5612F" w:rsidRPr="005309EE">
        <w:rPr>
          <w:rFonts w:cs="Times New Roman"/>
          <w:sz w:val="26"/>
          <w:szCs w:val="26"/>
        </w:rPr>
        <w:t xml:space="preserve">hoạt động và quy chế thu, chi tài chính của </w:t>
      </w:r>
      <w:r w:rsidR="00970145">
        <w:rPr>
          <w:rFonts w:cs="Times New Roman"/>
          <w:sz w:val="26"/>
          <w:szCs w:val="26"/>
        </w:rPr>
        <w:t xml:space="preserve">Ban Quản trị </w:t>
      </w:r>
      <w:r w:rsidR="00D93085" w:rsidRPr="005309EE">
        <w:rPr>
          <w:rFonts w:cs="Times New Roman"/>
          <w:sz w:val="26"/>
          <w:szCs w:val="26"/>
        </w:rPr>
        <w:t xml:space="preserve"> Cụm nhà chung cư</w:t>
      </w:r>
      <w:r w:rsidR="00D5612F" w:rsidRPr="005309EE">
        <w:rPr>
          <w:rFonts w:cs="Times New Roman"/>
          <w:sz w:val="26"/>
          <w:szCs w:val="26"/>
        </w:rPr>
        <w:t>;</w:t>
      </w:r>
    </w:p>
    <w:p w:rsidR="00B5765E" w:rsidRPr="008F4EDF" w:rsidRDefault="00B5765E" w:rsidP="000300B9">
      <w:pPr>
        <w:spacing w:before="120" w:after="120" w:line="312" w:lineRule="auto"/>
        <w:ind w:firstLine="567"/>
        <w:jc w:val="both"/>
        <w:rPr>
          <w:rFonts w:cs="Times New Roman"/>
          <w:sz w:val="26"/>
          <w:szCs w:val="26"/>
        </w:rPr>
      </w:pPr>
      <w:r w:rsidRPr="008F4EDF">
        <w:rPr>
          <w:rFonts w:cs="Times New Roman"/>
          <w:sz w:val="26"/>
          <w:szCs w:val="26"/>
        </w:rPr>
        <w:t>đ) Đề xuất mức giá dịch vụ quản lý vậ</w:t>
      </w:r>
      <w:r w:rsidR="00D5612F" w:rsidRPr="008F4EDF">
        <w:rPr>
          <w:rFonts w:cs="Times New Roman"/>
          <w:sz w:val="26"/>
          <w:szCs w:val="26"/>
        </w:rPr>
        <w:t>n hành nhà chung cư</w:t>
      </w:r>
      <w:proofErr w:type="gramStart"/>
      <w:r w:rsidR="00D5612F" w:rsidRPr="008F4EDF">
        <w:rPr>
          <w:rFonts w:cs="Times New Roman"/>
          <w:sz w:val="26"/>
          <w:szCs w:val="26"/>
        </w:rPr>
        <w:t xml:space="preserve">; </w:t>
      </w:r>
      <w:r w:rsidRPr="008F4EDF">
        <w:rPr>
          <w:rFonts w:cs="Times New Roman"/>
          <w:sz w:val="26"/>
          <w:szCs w:val="26"/>
        </w:rPr>
        <w:t xml:space="preserve"> dự</w:t>
      </w:r>
      <w:proofErr w:type="gramEnd"/>
      <w:r w:rsidRPr="008F4EDF">
        <w:rPr>
          <w:rFonts w:cs="Times New Roman"/>
          <w:sz w:val="26"/>
          <w:szCs w:val="26"/>
        </w:rPr>
        <w:t xml:space="preserve"> thảo kế hoạch bảo trì phần sở hữu chung của nhà chung cư; </w:t>
      </w:r>
      <w:r w:rsidR="00D5612F" w:rsidRPr="008F4EDF">
        <w:rPr>
          <w:rFonts w:cs="Times New Roman"/>
          <w:sz w:val="26"/>
          <w:szCs w:val="26"/>
        </w:rPr>
        <w:t>đề xuất đơn vị quản lý vận hành</w:t>
      </w:r>
      <w:r w:rsidRPr="008F4EDF">
        <w:rPr>
          <w:rFonts w:cs="Times New Roman"/>
          <w:sz w:val="26"/>
          <w:szCs w:val="26"/>
        </w:rPr>
        <w:t>;</w:t>
      </w:r>
    </w:p>
    <w:p w:rsidR="00B5765E" w:rsidRPr="00A673E4" w:rsidRDefault="008F4EDF" w:rsidP="000300B9">
      <w:pPr>
        <w:spacing w:before="120" w:after="120" w:line="312" w:lineRule="auto"/>
        <w:ind w:firstLine="567"/>
        <w:jc w:val="both"/>
        <w:rPr>
          <w:rFonts w:cs="Times New Roman"/>
          <w:sz w:val="26"/>
          <w:szCs w:val="26"/>
        </w:rPr>
      </w:pPr>
      <w:r w:rsidRPr="00A673E4">
        <w:rPr>
          <w:rFonts w:cs="Times New Roman"/>
          <w:sz w:val="26"/>
          <w:szCs w:val="26"/>
        </w:rPr>
        <w:t>e</w:t>
      </w:r>
      <w:r w:rsidR="00B5765E" w:rsidRPr="00A673E4">
        <w:rPr>
          <w:rFonts w:cs="Times New Roman"/>
          <w:sz w:val="26"/>
          <w:szCs w:val="26"/>
        </w:rPr>
        <w:t xml:space="preserve">) Các khoản kinh phí mà Chủ sở hữu, người sử dụng nhà </w:t>
      </w:r>
      <w:proofErr w:type="gramStart"/>
      <w:r w:rsidR="00B5765E" w:rsidRPr="00A673E4">
        <w:rPr>
          <w:rFonts w:cs="Times New Roman"/>
          <w:sz w:val="26"/>
          <w:szCs w:val="26"/>
        </w:rPr>
        <w:t>chung</w:t>
      </w:r>
      <w:proofErr w:type="gramEnd"/>
      <w:r w:rsidR="00B5765E" w:rsidRPr="00A673E4">
        <w:rPr>
          <w:rFonts w:cs="Times New Roman"/>
          <w:sz w:val="26"/>
          <w:szCs w:val="26"/>
        </w:rPr>
        <w:t xml:space="preserve"> cư phải đóng góp trong quá trình sử dụ</w:t>
      </w:r>
      <w:r w:rsidR="00771D46" w:rsidRPr="00A673E4">
        <w:rPr>
          <w:rFonts w:cs="Times New Roman"/>
          <w:sz w:val="26"/>
          <w:szCs w:val="26"/>
        </w:rPr>
        <w:t>ng nhà chung cư</w:t>
      </w:r>
      <w:r w:rsidR="00B5765E" w:rsidRPr="00A673E4">
        <w:rPr>
          <w:rFonts w:cs="Times New Roman"/>
          <w:sz w:val="26"/>
          <w:szCs w:val="26"/>
        </w:rPr>
        <w:t>;</w:t>
      </w:r>
    </w:p>
    <w:p w:rsidR="00B5765E" w:rsidRPr="008F4EDF" w:rsidRDefault="008F4EDF" w:rsidP="000300B9">
      <w:pPr>
        <w:spacing w:before="120" w:after="120" w:line="312" w:lineRule="auto"/>
        <w:ind w:firstLine="567"/>
        <w:jc w:val="both"/>
        <w:rPr>
          <w:rFonts w:cs="Times New Roman"/>
          <w:sz w:val="26"/>
          <w:szCs w:val="26"/>
        </w:rPr>
      </w:pPr>
      <w:r w:rsidRPr="00A673E4">
        <w:rPr>
          <w:rFonts w:cs="Times New Roman"/>
          <w:sz w:val="26"/>
          <w:szCs w:val="26"/>
        </w:rPr>
        <w:t>g</w:t>
      </w:r>
      <w:r w:rsidR="00B5765E" w:rsidRPr="00A673E4">
        <w:rPr>
          <w:rFonts w:cs="Times New Roman"/>
          <w:sz w:val="26"/>
          <w:szCs w:val="26"/>
        </w:rPr>
        <w:t xml:space="preserve">) Các </w:t>
      </w:r>
      <w:r w:rsidR="00B5765E" w:rsidRPr="008F4EDF">
        <w:rPr>
          <w:rFonts w:cs="Times New Roman"/>
          <w:sz w:val="26"/>
          <w:szCs w:val="26"/>
        </w:rPr>
        <w:t xml:space="preserve">đề xuất khác có liên quan đến việc quản lý, sử dụng nhà </w:t>
      </w:r>
      <w:proofErr w:type="gramStart"/>
      <w:r w:rsidR="00B5765E" w:rsidRPr="008F4EDF">
        <w:rPr>
          <w:rFonts w:cs="Times New Roman"/>
          <w:sz w:val="26"/>
          <w:szCs w:val="26"/>
        </w:rPr>
        <w:t>chung</w:t>
      </w:r>
      <w:proofErr w:type="gramEnd"/>
      <w:r w:rsidR="00B5765E" w:rsidRPr="008F4EDF">
        <w:rPr>
          <w:rFonts w:cs="Times New Roman"/>
          <w:sz w:val="26"/>
          <w:szCs w:val="26"/>
        </w:rPr>
        <w:t xml:space="preserve"> cư cần báo cáo Hội nghị Cụm nhà chung cư lần đầu.</w:t>
      </w:r>
    </w:p>
    <w:p w:rsidR="00B5765E" w:rsidRPr="006C577A" w:rsidRDefault="00B5765E" w:rsidP="000300B9">
      <w:pPr>
        <w:spacing w:before="120" w:after="120" w:line="312" w:lineRule="auto"/>
        <w:ind w:firstLine="567"/>
        <w:jc w:val="both"/>
        <w:rPr>
          <w:rFonts w:cs="Times New Roman"/>
          <w:sz w:val="26"/>
          <w:szCs w:val="26"/>
        </w:rPr>
      </w:pPr>
      <w:r w:rsidRPr="006C577A">
        <w:rPr>
          <w:rFonts w:cs="Times New Roman"/>
          <w:b/>
          <w:sz w:val="26"/>
          <w:szCs w:val="26"/>
        </w:rPr>
        <w:t>Điều 8.</w:t>
      </w:r>
      <w:r w:rsidRPr="006C577A">
        <w:rPr>
          <w:rFonts w:cs="Times New Roman"/>
          <w:sz w:val="26"/>
          <w:szCs w:val="26"/>
        </w:rPr>
        <w:t xml:space="preserve"> </w:t>
      </w:r>
      <w:r w:rsidRPr="000A2123">
        <w:rPr>
          <w:rFonts w:cs="Times New Roman"/>
          <w:b/>
          <w:sz w:val="26"/>
          <w:szCs w:val="26"/>
        </w:rPr>
        <w:t xml:space="preserve">Tổ chức Hội nghị Cụm nhà </w:t>
      </w:r>
      <w:proofErr w:type="gramStart"/>
      <w:r w:rsidRPr="000A2123">
        <w:rPr>
          <w:rFonts w:cs="Times New Roman"/>
          <w:b/>
          <w:sz w:val="26"/>
          <w:szCs w:val="26"/>
        </w:rPr>
        <w:t>chung</w:t>
      </w:r>
      <w:proofErr w:type="gramEnd"/>
      <w:r w:rsidRPr="000A2123">
        <w:rPr>
          <w:rFonts w:cs="Times New Roman"/>
          <w:b/>
          <w:sz w:val="26"/>
          <w:szCs w:val="26"/>
        </w:rPr>
        <w:t xml:space="preserve"> cư bất thường</w:t>
      </w:r>
    </w:p>
    <w:p w:rsidR="00B5765E" w:rsidRDefault="00804C1F" w:rsidP="000300B9">
      <w:pPr>
        <w:spacing w:before="120" w:after="120" w:line="312" w:lineRule="auto"/>
        <w:ind w:firstLine="567"/>
        <w:jc w:val="both"/>
        <w:rPr>
          <w:rFonts w:cs="Times New Roman"/>
          <w:sz w:val="26"/>
          <w:szCs w:val="26"/>
        </w:rPr>
      </w:pPr>
      <w:r w:rsidRPr="00A7736A">
        <w:rPr>
          <w:rFonts w:cs="Times New Roman"/>
          <w:sz w:val="26"/>
          <w:szCs w:val="26"/>
        </w:rPr>
        <w:t xml:space="preserve">1. </w:t>
      </w:r>
      <w:r w:rsidR="00B5765E" w:rsidRPr="00A7736A">
        <w:rPr>
          <w:rFonts w:cs="Times New Roman"/>
          <w:sz w:val="26"/>
          <w:szCs w:val="26"/>
        </w:rPr>
        <w:t>Đi</w:t>
      </w:r>
      <w:r w:rsidR="00273035" w:rsidRPr="00A7736A">
        <w:rPr>
          <w:rFonts w:cs="Times New Roman"/>
          <w:sz w:val="26"/>
          <w:szCs w:val="26"/>
        </w:rPr>
        <w:t>ều</w:t>
      </w:r>
      <w:r w:rsidR="00B5765E" w:rsidRPr="00A7736A">
        <w:rPr>
          <w:rFonts w:cs="Times New Roman"/>
          <w:sz w:val="26"/>
          <w:szCs w:val="26"/>
        </w:rPr>
        <w:t xml:space="preserve"> kiện để tổ chức Hội nghị Cụm nhà </w:t>
      </w:r>
      <w:proofErr w:type="gramStart"/>
      <w:r w:rsidR="00B5765E" w:rsidRPr="00A7736A">
        <w:rPr>
          <w:rFonts w:cs="Times New Roman"/>
          <w:sz w:val="26"/>
          <w:szCs w:val="26"/>
        </w:rPr>
        <w:t>chung</w:t>
      </w:r>
      <w:proofErr w:type="gramEnd"/>
      <w:r w:rsidR="00B5765E" w:rsidRPr="00A7736A">
        <w:rPr>
          <w:rFonts w:cs="Times New Roman"/>
          <w:sz w:val="26"/>
          <w:szCs w:val="26"/>
        </w:rPr>
        <w:t xml:space="preserve"> cư bất thường</w:t>
      </w:r>
      <w:r w:rsidR="00B5765E" w:rsidRPr="006C577A">
        <w:rPr>
          <w:rFonts w:cs="Times New Roman"/>
          <w:sz w:val="26"/>
          <w:szCs w:val="26"/>
        </w:rPr>
        <w:t xml:space="preserve"> khi có một trong các trường hợp sau đây:</w:t>
      </w:r>
    </w:p>
    <w:p w:rsidR="00A33669" w:rsidRPr="005309EE" w:rsidRDefault="00A7736A" w:rsidP="000300B9">
      <w:pPr>
        <w:spacing w:before="120" w:after="120" w:line="312" w:lineRule="auto"/>
        <w:ind w:firstLine="567"/>
        <w:jc w:val="both"/>
        <w:rPr>
          <w:rFonts w:cs="Times New Roman"/>
          <w:sz w:val="26"/>
          <w:szCs w:val="26"/>
        </w:rPr>
      </w:pPr>
      <w:r w:rsidRPr="005309EE">
        <w:rPr>
          <w:rFonts w:cs="Times New Roman"/>
          <w:sz w:val="26"/>
          <w:szCs w:val="26"/>
        </w:rPr>
        <w:t xml:space="preserve">a) </w:t>
      </w:r>
      <w:r w:rsidR="00A33669" w:rsidRPr="005309EE">
        <w:rPr>
          <w:rFonts w:cs="Times New Roman"/>
          <w:sz w:val="26"/>
          <w:szCs w:val="26"/>
        </w:rPr>
        <w:t xml:space="preserve">Bầu thay thế Trưởng ban hoặc Phó </w:t>
      </w:r>
      <w:r w:rsidR="00970145">
        <w:rPr>
          <w:rFonts w:cs="Times New Roman"/>
          <w:sz w:val="26"/>
          <w:szCs w:val="26"/>
        </w:rPr>
        <w:t xml:space="preserve">Ban Quản </w:t>
      </w:r>
      <w:proofErr w:type="gramStart"/>
      <w:r w:rsidR="00970145">
        <w:rPr>
          <w:rFonts w:cs="Times New Roman"/>
          <w:sz w:val="26"/>
          <w:szCs w:val="26"/>
        </w:rPr>
        <w:t xml:space="preserve">trị </w:t>
      </w:r>
      <w:r w:rsidR="00A33669" w:rsidRPr="005309EE">
        <w:rPr>
          <w:rFonts w:cs="Times New Roman"/>
          <w:sz w:val="26"/>
          <w:szCs w:val="26"/>
        </w:rPr>
        <w:t xml:space="preserve"> do</w:t>
      </w:r>
      <w:proofErr w:type="gramEnd"/>
      <w:r w:rsidR="00A33669" w:rsidRPr="005309EE">
        <w:rPr>
          <w:rFonts w:cs="Times New Roman"/>
          <w:sz w:val="26"/>
          <w:szCs w:val="26"/>
        </w:rPr>
        <w:t xml:space="preserve"> bị miễn nhiệm, bãi miễn hoặc bị chết, mất tích</w:t>
      </w:r>
      <w:r w:rsidRPr="005309EE">
        <w:rPr>
          <w:rFonts w:cs="Times New Roman"/>
          <w:sz w:val="26"/>
          <w:szCs w:val="26"/>
        </w:rPr>
        <w:t>;</w:t>
      </w:r>
    </w:p>
    <w:p w:rsidR="00B5765E" w:rsidRPr="006C577A" w:rsidRDefault="00A7736A" w:rsidP="000300B9">
      <w:pPr>
        <w:spacing w:before="120" w:after="120" w:line="312" w:lineRule="auto"/>
        <w:ind w:firstLine="567"/>
        <w:jc w:val="both"/>
        <w:rPr>
          <w:rFonts w:cs="Times New Roman"/>
          <w:sz w:val="26"/>
          <w:szCs w:val="26"/>
        </w:rPr>
      </w:pPr>
      <w:r w:rsidRPr="005309EE">
        <w:rPr>
          <w:rFonts w:cs="Times New Roman"/>
          <w:sz w:val="26"/>
          <w:szCs w:val="26"/>
        </w:rPr>
        <w:t>b</w:t>
      </w:r>
      <w:r w:rsidR="00B5765E" w:rsidRPr="006C577A">
        <w:rPr>
          <w:rFonts w:cs="Times New Roman"/>
          <w:sz w:val="26"/>
          <w:szCs w:val="26"/>
        </w:rPr>
        <w:t xml:space="preserve">) </w:t>
      </w:r>
      <w:r w:rsidR="00B5765E" w:rsidRPr="00A7736A">
        <w:rPr>
          <w:rFonts w:cs="Times New Roman"/>
          <w:sz w:val="26"/>
          <w:szCs w:val="26"/>
        </w:rPr>
        <w:t xml:space="preserve">Miễn nhiệm hoặc bãi miễn toàn bộ các thành viên </w:t>
      </w:r>
      <w:r w:rsidR="00970145">
        <w:rPr>
          <w:rFonts w:cs="Times New Roman"/>
          <w:sz w:val="26"/>
          <w:szCs w:val="26"/>
        </w:rPr>
        <w:t xml:space="preserve">Ban Quản </w:t>
      </w:r>
      <w:proofErr w:type="gramStart"/>
      <w:r w:rsidR="00970145">
        <w:rPr>
          <w:rFonts w:cs="Times New Roman"/>
          <w:sz w:val="26"/>
          <w:szCs w:val="26"/>
        </w:rPr>
        <w:t xml:space="preserve">trị </w:t>
      </w:r>
      <w:r w:rsidR="00B5765E" w:rsidRPr="00A7736A">
        <w:rPr>
          <w:rFonts w:cs="Times New Roman"/>
          <w:sz w:val="26"/>
          <w:szCs w:val="26"/>
        </w:rPr>
        <w:t xml:space="preserve"> và</w:t>
      </w:r>
      <w:proofErr w:type="gramEnd"/>
      <w:r w:rsidR="00B5765E" w:rsidRPr="00A7736A">
        <w:rPr>
          <w:rFonts w:cs="Times New Roman"/>
          <w:sz w:val="26"/>
          <w:szCs w:val="26"/>
        </w:rPr>
        <w:t xml:space="preserve"> bầu </w:t>
      </w:r>
      <w:r w:rsidR="00970145">
        <w:rPr>
          <w:rFonts w:cs="Times New Roman"/>
          <w:sz w:val="26"/>
          <w:szCs w:val="26"/>
        </w:rPr>
        <w:t xml:space="preserve">Ban Quản trị </w:t>
      </w:r>
      <w:r w:rsidR="00B5765E" w:rsidRPr="00A7736A">
        <w:rPr>
          <w:rFonts w:cs="Times New Roman"/>
          <w:sz w:val="26"/>
          <w:szCs w:val="26"/>
        </w:rPr>
        <w:t xml:space="preserve"> mới;</w:t>
      </w:r>
    </w:p>
    <w:p w:rsidR="0060377C" w:rsidRPr="00CE3C3F" w:rsidRDefault="00A7736A" w:rsidP="000300B9">
      <w:pPr>
        <w:spacing w:before="120" w:after="120" w:line="312" w:lineRule="auto"/>
        <w:ind w:firstLine="567"/>
        <w:jc w:val="both"/>
        <w:rPr>
          <w:rFonts w:cs="Times New Roman"/>
          <w:sz w:val="26"/>
          <w:szCs w:val="26"/>
        </w:rPr>
      </w:pPr>
      <w:r w:rsidRPr="00CE3C3F">
        <w:rPr>
          <w:rFonts w:cs="Times New Roman"/>
          <w:sz w:val="26"/>
          <w:szCs w:val="26"/>
        </w:rPr>
        <w:t>c)</w:t>
      </w:r>
      <w:r w:rsidR="00A81993" w:rsidRPr="00CE3C3F">
        <w:rPr>
          <w:rFonts w:cs="Times New Roman"/>
          <w:sz w:val="26"/>
          <w:szCs w:val="26"/>
        </w:rPr>
        <w:t xml:space="preserve"> B</w:t>
      </w:r>
      <w:r w:rsidR="00B5765E" w:rsidRPr="00CE3C3F">
        <w:rPr>
          <w:rFonts w:cs="Times New Roman"/>
          <w:sz w:val="26"/>
          <w:szCs w:val="26"/>
        </w:rPr>
        <w:t xml:space="preserve">ầu thay thế thành viên </w:t>
      </w:r>
      <w:r w:rsidR="00970145">
        <w:rPr>
          <w:rFonts w:cs="Times New Roman"/>
          <w:sz w:val="26"/>
          <w:szCs w:val="26"/>
        </w:rPr>
        <w:t xml:space="preserve">Ban Quản trị </w:t>
      </w:r>
      <w:r w:rsidR="00A81993" w:rsidRPr="00CE3C3F">
        <w:rPr>
          <w:rFonts w:cs="Times New Roman"/>
          <w:sz w:val="26"/>
          <w:szCs w:val="26"/>
        </w:rPr>
        <w:t xml:space="preserve">không phải là Trưởng ban, Phó ban </w:t>
      </w:r>
      <w:r w:rsidR="00B5765E" w:rsidRPr="00CE3C3F">
        <w:rPr>
          <w:rFonts w:cs="Times New Roman"/>
          <w:sz w:val="26"/>
          <w:szCs w:val="26"/>
        </w:rPr>
        <w:t xml:space="preserve">do bị miễn nhiệm, bãi miễn hoặc bị chết, mất tích trong trường hợp đã tổ chức lấy ý kiến của các Chủ sở hữu nhà chung cư nhưng không đủ số người đồng ý theo quy định tại Quy chế </w:t>
      </w:r>
      <w:r w:rsidR="00B5765E" w:rsidRPr="00CE3C3F">
        <w:rPr>
          <w:rFonts w:cs="Times New Roman"/>
          <w:sz w:val="26"/>
          <w:szCs w:val="26"/>
        </w:rPr>
        <w:lastRenderedPageBreak/>
        <w:t>quản lý, sử dụng nhà chung cư ban hành kèm theo Thông tư số 0</w:t>
      </w:r>
      <w:r w:rsidR="000C30A5">
        <w:rPr>
          <w:rFonts w:cs="Times New Roman"/>
          <w:sz w:val="26"/>
          <w:szCs w:val="26"/>
        </w:rPr>
        <w:t>2</w:t>
      </w:r>
      <w:r w:rsidR="00B5765E" w:rsidRPr="00CE3C3F">
        <w:rPr>
          <w:rFonts w:cs="Times New Roman"/>
          <w:sz w:val="26"/>
          <w:szCs w:val="26"/>
        </w:rPr>
        <w:t>/</w:t>
      </w:r>
      <w:r w:rsidR="000C30A5">
        <w:rPr>
          <w:rFonts w:cs="Times New Roman"/>
          <w:sz w:val="26"/>
          <w:szCs w:val="26"/>
        </w:rPr>
        <w:t>2016/TT-</w:t>
      </w:r>
      <w:r w:rsidR="00A81993" w:rsidRPr="00CE3C3F">
        <w:rPr>
          <w:rFonts w:cs="Times New Roman"/>
          <w:sz w:val="26"/>
          <w:szCs w:val="26"/>
        </w:rPr>
        <w:t>BXD ngày 1</w:t>
      </w:r>
      <w:r w:rsidR="000C30A5">
        <w:rPr>
          <w:rFonts w:cs="Times New Roman"/>
          <w:sz w:val="26"/>
          <w:szCs w:val="26"/>
        </w:rPr>
        <w:t>5</w:t>
      </w:r>
      <w:r w:rsidR="00A81993" w:rsidRPr="00CE3C3F">
        <w:rPr>
          <w:rFonts w:cs="Times New Roman"/>
          <w:sz w:val="26"/>
          <w:szCs w:val="26"/>
        </w:rPr>
        <w:t>/</w:t>
      </w:r>
      <w:r w:rsidR="000C30A5">
        <w:rPr>
          <w:rFonts w:cs="Times New Roman"/>
          <w:sz w:val="26"/>
          <w:szCs w:val="26"/>
        </w:rPr>
        <w:t>0</w:t>
      </w:r>
      <w:r w:rsidR="00B5765E" w:rsidRPr="00CE3C3F">
        <w:rPr>
          <w:rFonts w:cs="Times New Roman"/>
          <w:sz w:val="26"/>
          <w:szCs w:val="26"/>
        </w:rPr>
        <w:t>2/201</w:t>
      </w:r>
      <w:r w:rsidR="000C30A5">
        <w:rPr>
          <w:rFonts w:cs="Times New Roman"/>
          <w:sz w:val="26"/>
          <w:szCs w:val="26"/>
        </w:rPr>
        <w:t>6</w:t>
      </w:r>
      <w:r w:rsidR="00B5765E" w:rsidRPr="00CE3C3F">
        <w:rPr>
          <w:rFonts w:cs="Times New Roman"/>
          <w:sz w:val="26"/>
          <w:szCs w:val="26"/>
        </w:rPr>
        <w:t xml:space="preserve"> của Bộ Xây dựng</w:t>
      </w:r>
      <w:r w:rsidR="00A81993" w:rsidRPr="00CE3C3F">
        <w:rPr>
          <w:rFonts w:cs="Times New Roman"/>
          <w:sz w:val="26"/>
          <w:szCs w:val="26"/>
        </w:rPr>
        <w:t>;</w:t>
      </w:r>
    </w:p>
    <w:p w:rsidR="00B5765E" w:rsidRPr="005309EE" w:rsidRDefault="00A7736A" w:rsidP="000300B9">
      <w:pPr>
        <w:spacing w:before="120" w:after="120" w:line="312" w:lineRule="auto"/>
        <w:ind w:firstLine="567"/>
        <w:jc w:val="both"/>
        <w:rPr>
          <w:rFonts w:cs="Times New Roman"/>
          <w:sz w:val="26"/>
          <w:szCs w:val="26"/>
        </w:rPr>
      </w:pPr>
      <w:r w:rsidRPr="005309EE">
        <w:rPr>
          <w:rFonts w:cs="Times New Roman"/>
          <w:sz w:val="26"/>
          <w:szCs w:val="26"/>
        </w:rPr>
        <w:t>d</w:t>
      </w:r>
      <w:r w:rsidR="00B5765E" w:rsidRPr="006C577A">
        <w:rPr>
          <w:rFonts w:cs="Times New Roman"/>
          <w:sz w:val="26"/>
          <w:szCs w:val="26"/>
        </w:rPr>
        <w:t xml:space="preserve">) </w:t>
      </w:r>
      <w:r w:rsidR="00970145">
        <w:rPr>
          <w:rFonts w:cs="Times New Roman"/>
          <w:sz w:val="26"/>
          <w:szCs w:val="26"/>
        </w:rPr>
        <w:t xml:space="preserve">Ban Quản </w:t>
      </w:r>
      <w:proofErr w:type="gramStart"/>
      <w:r w:rsidR="00970145">
        <w:rPr>
          <w:rFonts w:cs="Times New Roman"/>
          <w:sz w:val="26"/>
          <w:szCs w:val="26"/>
        </w:rPr>
        <w:t xml:space="preserve">trị </w:t>
      </w:r>
      <w:r w:rsidR="00B5765E" w:rsidRPr="00241722">
        <w:rPr>
          <w:rFonts w:cs="Times New Roman"/>
          <w:sz w:val="26"/>
          <w:szCs w:val="26"/>
        </w:rPr>
        <w:t xml:space="preserve"> Cụm</w:t>
      </w:r>
      <w:proofErr w:type="gramEnd"/>
      <w:r w:rsidR="00B5765E" w:rsidRPr="00241722">
        <w:rPr>
          <w:rFonts w:cs="Times New Roman"/>
          <w:sz w:val="26"/>
          <w:szCs w:val="26"/>
        </w:rPr>
        <w:t xml:space="preserve"> nhà chung cư đề nghị thay thế đơn vị quản lý vận hành hoặc đề nghị điều chỉnh giá dịch vụ quản lý vận hành nhà chung cư;</w:t>
      </w:r>
    </w:p>
    <w:p w:rsidR="00842DFB" w:rsidRPr="005309EE" w:rsidRDefault="00A7736A" w:rsidP="000300B9">
      <w:pPr>
        <w:spacing w:before="120" w:after="120" w:line="312" w:lineRule="auto"/>
        <w:ind w:firstLine="567"/>
        <w:jc w:val="both"/>
        <w:rPr>
          <w:rFonts w:cs="Times New Roman"/>
          <w:sz w:val="26"/>
          <w:szCs w:val="26"/>
        </w:rPr>
      </w:pPr>
      <w:r w:rsidRPr="005309EE">
        <w:rPr>
          <w:rFonts w:cs="Times New Roman"/>
          <w:sz w:val="26"/>
          <w:szCs w:val="26"/>
        </w:rPr>
        <w:t>đ</w:t>
      </w:r>
      <w:r w:rsidR="00B5765E" w:rsidRPr="006C577A">
        <w:rPr>
          <w:rFonts w:cs="Times New Roman"/>
          <w:sz w:val="26"/>
          <w:szCs w:val="26"/>
        </w:rPr>
        <w:t xml:space="preserve">) </w:t>
      </w:r>
      <w:r w:rsidR="00B5765E" w:rsidRPr="00241722">
        <w:rPr>
          <w:rFonts w:cs="Times New Roman"/>
          <w:sz w:val="26"/>
          <w:szCs w:val="26"/>
        </w:rPr>
        <w:t xml:space="preserve">Các trường hợp </w:t>
      </w:r>
      <w:r w:rsidR="00842DFB" w:rsidRPr="005309EE">
        <w:rPr>
          <w:rFonts w:cs="Times New Roman"/>
          <w:sz w:val="26"/>
          <w:szCs w:val="26"/>
        </w:rPr>
        <w:t>khác</w:t>
      </w:r>
      <w:r w:rsidR="00A81993">
        <w:rPr>
          <w:rFonts w:cs="Times New Roman"/>
          <w:sz w:val="26"/>
          <w:szCs w:val="26"/>
        </w:rPr>
        <w:t xml:space="preserve"> </w:t>
      </w:r>
      <w:r w:rsidR="00B5765E" w:rsidRPr="00241722">
        <w:rPr>
          <w:rFonts w:cs="Times New Roman"/>
          <w:sz w:val="26"/>
          <w:szCs w:val="26"/>
        </w:rPr>
        <w:t>khi có đơn đề nghị của trên 50% đại diện Chủ sở hữu căn hộ đã nhận bàn giao.</w:t>
      </w:r>
    </w:p>
    <w:p w:rsidR="00A81993" w:rsidRPr="00CE3C3F" w:rsidRDefault="00A81993" w:rsidP="000300B9">
      <w:pPr>
        <w:spacing w:before="120" w:after="120" w:line="312" w:lineRule="auto"/>
        <w:ind w:firstLine="567"/>
        <w:jc w:val="both"/>
        <w:rPr>
          <w:sz w:val="26"/>
        </w:rPr>
      </w:pPr>
      <w:r w:rsidRPr="00CE3C3F">
        <w:rPr>
          <w:sz w:val="26"/>
        </w:rPr>
        <w:t xml:space="preserve">2. Điều kiện về số lượng người tham dự hội nghị cụm nhà </w:t>
      </w:r>
      <w:proofErr w:type="gramStart"/>
      <w:r w:rsidRPr="00CE3C3F">
        <w:rPr>
          <w:sz w:val="26"/>
        </w:rPr>
        <w:t>chung</w:t>
      </w:r>
      <w:proofErr w:type="gramEnd"/>
      <w:r w:rsidRPr="00CE3C3F">
        <w:rPr>
          <w:sz w:val="26"/>
        </w:rPr>
        <w:t xml:space="preserve"> cư bất thường được quy định như sau:</w:t>
      </w:r>
    </w:p>
    <w:p w:rsidR="00A81993" w:rsidRPr="00CE3C3F" w:rsidRDefault="00A81993" w:rsidP="000300B9">
      <w:pPr>
        <w:spacing w:before="120" w:after="120" w:line="312" w:lineRule="auto"/>
        <w:ind w:firstLine="567"/>
        <w:jc w:val="both"/>
        <w:rPr>
          <w:sz w:val="26"/>
        </w:rPr>
      </w:pPr>
      <w:r w:rsidRPr="00CE3C3F">
        <w:rPr>
          <w:sz w:val="26"/>
        </w:rPr>
        <w:t xml:space="preserve">a) Trường hợp họp hội nghị cụm nhà chung cư để bầu Trưởng ban hoặc bầu mới toàn bộ </w:t>
      </w:r>
      <w:r w:rsidR="00970145">
        <w:rPr>
          <w:sz w:val="26"/>
        </w:rPr>
        <w:t xml:space="preserve">Ban Quản </w:t>
      </w:r>
      <w:proofErr w:type="gramStart"/>
      <w:r w:rsidR="00970145">
        <w:rPr>
          <w:sz w:val="26"/>
        </w:rPr>
        <w:t xml:space="preserve">trị </w:t>
      </w:r>
      <w:r w:rsidRPr="00CE3C3F">
        <w:rPr>
          <w:sz w:val="26"/>
        </w:rPr>
        <w:t xml:space="preserve"> cụm</w:t>
      </w:r>
      <w:proofErr w:type="gramEnd"/>
      <w:r w:rsidRPr="00CE3C3F">
        <w:rPr>
          <w:sz w:val="26"/>
        </w:rPr>
        <w:t xml:space="preserve"> nhà chung cư hoặc quyết định nội dung quy định tại Điểm d Khoản 1 Điều này thì phải có tối thiểu 50% đại diện chủ sở hữu căn hộ đã nhận bàn giao của cụm nhà chung cư tham dự.</w:t>
      </w:r>
    </w:p>
    <w:p w:rsidR="00A81993" w:rsidRPr="00CE3C3F" w:rsidRDefault="00A81993" w:rsidP="000300B9">
      <w:pPr>
        <w:spacing w:before="120" w:after="120" w:line="312" w:lineRule="auto"/>
        <w:ind w:firstLine="567"/>
        <w:jc w:val="both"/>
        <w:rPr>
          <w:sz w:val="26"/>
        </w:rPr>
      </w:pPr>
      <w:r w:rsidRPr="00CE3C3F">
        <w:rPr>
          <w:sz w:val="26"/>
        </w:rPr>
        <w:t xml:space="preserve">b) Trường hợp bầu thay thế Phó </w:t>
      </w:r>
      <w:r w:rsidR="00970145">
        <w:rPr>
          <w:sz w:val="26"/>
        </w:rPr>
        <w:t xml:space="preserve">Ban Quản </w:t>
      </w:r>
      <w:proofErr w:type="gramStart"/>
      <w:r w:rsidR="00970145">
        <w:rPr>
          <w:sz w:val="26"/>
        </w:rPr>
        <w:t xml:space="preserve">trị </w:t>
      </w:r>
      <w:r w:rsidRPr="00CE3C3F">
        <w:rPr>
          <w:sz w:val="26"/>
        </w:rPr>
        <w:t xml:space="preserve"> hoặc</w:t>
      </w:r>
      <w:proofErr w:type="gramEnd"/>
      <w:r w:rsidRPr="00CE3C3F">
        <w:rPr>
          <w:sz w:val="26"/>
        </w:rPr>
        <w:t xml:space="preserve"> các thành viên </w:t>
      </w:r>
      <w:r w:rsidR="00970145">
        <w:rPr>
          <w:sz w:val="26"/>
        </w:rPr>
        <w:t xml:space="preserve">Ban Quản trị </w:t>
      </w:r>
      <w:r w:rsidRPr="00CE3C3F">
        <w:rPr>
          <w:sz w:val="26"/>
        </w:rPr>
        <w:t xml:space="preserve"> là đại diện của </w:t>
      </w:r>
      <w:proofErr w:type="spellStart"/>
      <w:r w:rsidRPr="00CE3C3F">
        <w:rPr>
          <w:sz w:val="26"/>
        </w:rPr>
        <w:t>tòa</w:t>
      </w:r>
      <w:proofErr w:type="spellEnd"/>
      <w:r w:rsidRPr="00CE3C3F">
        <w:rPr>
          <w:sz w:val="26"/>
        </w:rPr>
        <w:t xml:space="preserve"> nhà trong cụm nhà chung cư thì chỉ tổ chức hội nghị nhà chung cư bất thường của </w:t>
      </w:r>
      <w:proofErr w:type="spellStart"/>
      <w:r w:rsidRPr="00CE3C3F">
        <w:rPr>
          <w:sz w:val="26"/>
        </w:rPr>
        <w:t>tòa</w:t>
      </w:r>
      <w:proofErr w:type="spellEnd"/>
      <w:r w:rsidRPr="00CE3C3F">
        <w:rPr>
          <w:sz w:val="26"/>
        </w:rPr>
        <w:t xml:space="preserve"> nhà này để bầu thành viên khác thay thế; hội nghị của </w:t>
      </w:r>
      <w:proofErr w:type="spellStart"/>
      <w:r w:rsidRPr="00CE3C3F">
        <w:rPr>
          <w:sz w:val="26"/>
        </w:rPr>
        <w:t>tòa</w:t>
      </w:r>
      <w:proofErr w:type="spellEnd"/>
      <w:r w:rsidRPr="00CE3C3F">
        <w:rPr>
          <w:sz w:val="26"/>
        </w:rPr>
        <w:t xml:space="preserve"> nhà được tổ chức họp để bầu người thay thế khi có tối thiểu 50% đại diện chủ sở hữu căn hộ đã nhận bàn giao của </w:t>
      </w:r>
      <w:proofErr w:type="spellStart"/>
      <w:r w:rsidRPr="00CE3C3F">
        <w:rPr>
          <w:sz w:val="26"/>
        </w:rPr>
        <w:t>tòa</w:t>
      </w:r>
      <w:proofErr w:type="spellEnd"/>
      <w:r w:rsidRPr="00CE3C3F">
        <w:rPr>
          <w:sz w:val="26"/>
        </w:rPr>
        <w:t xml:space="preserve"> nhà đó tham dự;</w:t>
      </w:r>
    </w:p>
    <w:p w:rsidR="00A81993" w:rsidRPr="00CE3C3F" w:rsidRDefault="00A81993" w:rsidP="000300B9">
      <w:pPr>
        <w:spacing w:before="120" w:after="120" w:line="312" w:lineRule="auto"/>
        <w:ind w:firstLine="567"/>
        <w:jc w:val="both"/>
        <w:rPr>
          <w:sz w:val="26"/>
        </w:rPr>
      </w:pPr>
      <w:r w:rsidRPr="00CE3C3F">
        <w:rPr>
          <w:sz w:val="26"/>
        </w:rPr>
        <w:t>c) Trường hợp tổ chức hội nghị cụm nhà chung cư theo đề nghị của các chủ sở hữu căn hộ quy định tại Điểm đ Khoản 1 Điều này thì phải có tối thiểu 75% số người đã có đơn đề nghị tổ chức họp hội nghị cụm nhà chung cư bất thường tham dự.</w:t>
      </w:r>
    </w:p>
    <w:p w:rsidR="00CE3C3F" w:rsidRDefault="00A81993" w:rsidP="000300B9">
      <w:pPr>
        <w:spacing w:before="120" w:after="120" w:line="312" w:lineRule="auto"/>
        <w:ind w:firstLine="567"/>
        <w:jc w:val="both"/>
        <w:rPr>
          <w:sz w:val="26"/>
        </w:rPr>
      </w:pPr>
      <w:r w:rsidRPr="00CE3C3F">
        <w:rPr>
          <w:sz w:val="26"/>
        </w:rPr>
        <w:t xml:space="preserve">3. </w:t>
      </w:r>
      <w:r w:rsidR="00970145">
        <w:rPr>
          <w:sz w:val="26"/>
        </w:rPr>
        <w:t xml:space="preserve">Ban Quản </w:t>
      </w:r>
      <w:proofErr w:type="gramStart"/>
      <w:r w:rsidR="00970145">
        <w:rPr>
          <w:sz w:val="26"/>
        </w:rPr>
        <w:t xml:space="preserve">trị </w:t>
      </w:r>
      <w:r w:rsidRPr="00CE3C3F">
        <w:rPr>
          <w:sz w:val="26"/>
        </w:rPr>
        <w:t xml:space="preserve"> nhà</w:t>
      </w:r>
      <w:proofErr w:type="gramEnd"/>
      <w:r w:rsidRPr="00CE3C3F">
        <w:rPr>
          <w:sz w:val="26"/>
        </w:rPr>
        <w:t xml:space="preserve"> chung cư có trách nhiệm chuẩn bị nội dung, thông báo thời gian, địa điểm và tổ chức họp hội nghị chính thức cho các chủ sở hữu, người sử dụng nhà chung cư.</w:t>
      </w:r>
    </w:p>
    <w:p w:rsidR="00A81993" w:rsidRPr="00CE3C3F" w:rsidRDefault="00A81993" w:rsidP="000300B9">
      <w:pPr>
        <w:spacing w:before="120" w:after="120" w:line="312" w:lineRule="auto"/>
        <w:ind w:firstLine="567"/>
        <w:jc w:val="both"/>
        <w:rPr>
          <w:sz w:val="26"/>
        </w:rPr>
      </w:pPr>
      <w:r w:rsidRPr="00CE3C3F">
        <w:rPr>
          <w:sz w:val="26"/>
        </w:rPr>
        <w:t xml:space="preserve">4. Ủy ban nhân dân </w:t>
      </w:r>
      <w:r w:rsidR="005E5ACE">
        <w:rPr>
          <w:sz w:val="26"/>
        </w:rPr>
        <w:t>phường Tân An</w:t>
      </w:r>
      <w:r w:rsidRPr="00CE3C3F">
        <w:rPr>
          <w:sz w:val="26"/>
        </w:rPr>
        <w:t xml:space="preserve"> có trách nhiệm tổ chức hội nghị cụm nhà chung cư bất thường để quyết định một trong các nội dung quy định tại các Điểm a, b hoặc c Khoản 1 Điều này khi có một trong các trường hợp sau đây:</w:t>
      </w:r>
    </w:p>
    <w:p w:rsidR="00A81993" w:rsidRPr="00CE3C3F" w:rsidRDefault="00A81993" w:rsidP="000300B9">
      <w:pPr>
        <w:spacing w:before="120" w:after="120" w:line="312" w:lineRule="auto"/>
        <w:ind w:firstLine="567"/>
        <w:jc w:val="both"/>
        <w:rPr>
          <w:sz w:val="26"/>
        </w:rPr>
      </w:pPr>
      <w:r w:rsidRPr="00CE3C3F">
        <w:rPr>
          <w:sz w:val="26"/>
        </w:rPr>
        <w:t xml:space="preserve">a) </w:t>
      </w:r>
      <w:r w:rsidR="00970145">
        <w:rPr>
          <w:sz w:val="26"/>
        </w:rPr>
        <w:t xml:space="preserve">Ban Quản </w:t>
      </w:r>
      <w:proofErr w:type="gramStart"/>
      <w:r w:rsidR="00970145">
        <w:rPr>
          <w:sz w:val="26"/>
        </w:rPr>
        <w:t xml:space="preserve">trị </w:t>
      </w:r>
      <w:r w:rsidRPr="00CE3C3F">
        <w:rPr>
          <w:sz w:val="26"/>
        </w:rPr>
        <w:t xml:space="preserve"> nhà</w:t>
      </w:r>
      <w:proofErr w:type="gramEnd"/>
      <w:r w:rsidRPr="00CE3C3F">
        <w:rPr>
          <w:sz w:val="26"/>
        </w:rPr>
        <w:t xml:space="preserve"> chung cư đã tổ chức hội nghị cụm nhà chung cư bất thường nhưng không có đủ số người tham dự theo quy định tại Điểm a Khoản 2 Điều này và có văn bản đề nghị của </w:t>
      </w:r>
      <w:r w:rsidR="00970145">
        <w:rPr>
          <w:sz w:val="26"/>
        </w:rPr>
        <w:t xml:space="preserve">Ban Quản trị </w:t>
      </w:r>
      <w:r w:rsidRPr="00CE3C3F">
        <w:rPr>
          <w:sz w:val="26"/>
        </w:rPr>
        <w:t xml:space="preserve"> nhà chung cư;</w:t>
      </w:r>
    </w:p>
    <w:p w:rsidR="00A81993" w:rsidRPr="00CE3C3F" w:rsidRDefault="00A81993" w:rsidP="000300B9">
      <w:pPr>
        <w:spacing w:before="120" w:after="120" w:line="312" w:lineRule="auto"/>
        <w:ind w:firstLine="567"/>
        <w:jc w:val="both"/>
        <w:rPr>
          <w:sz w:val="26"/>
        </w:rPr>
      </w:pPr>
      <w:r w:rsidRPr="00CE3C3F">
        <w:rPr>
          <w:sz w:val="26"/>
        </w:rPr>
        <w:t xml:space="preserve">b) Có đơn của tối thiểu 50% đại diện chủ sở hữu căn hộ đã nhận bàn giao đề nghị tổ chức hội nghị </w:t>
      </w:r>
      <w:r w:rsidR="00CE3C3F" w:rsidRPr="00CE3C3F">
        <w:rPr>
          <w:sz w:val="26"/>
        </w:rPr>
        <w:t xml:space="preserve">cụm </w:t>
      </w:r>
      <w:r w:rsidRPr="00CE3C3F">
        <w:rPr>
          <w:sz w:val="26"/>
        </w:rPr>
        <w:t xml:space="preserve">nhà chung cư bất thường để quyết định một trong các nội dung quy định tại các Điểm a, b hoặc c Khoản 1 Điều này nhưng </w:t>
      </w:r>
      <w:r w:rsidR="00970145">
        <w:rPr>
          <w:sz w:val="26"/>
        </w:rPr>
        <w:t xml:space="preserve">Ban Quản </w:t>
      </w:r>
      <w:proofErr w:type="gramStart"/>
      <w:r w:rsidR="00970145">
        <w:rPr>
          <w:sz w:val="26"/>
        </w:rPr>
        <w:t xml:space="preserve">trị </w:t>
      </w:r>
      <w:r w:rsidRPr="00CE3C3F">
        <w:rPr>
          <w:sz w:val="26"/>
        </w:rPr>
        <w:t xml:space="preserve"> </w:t>
      </w:r>
      <w:r w:rsidR="00CE3C3F" w:rsidRPr="00CE3C3F">
        <w:rPr>
          <w:sz w:val="26"/>
        </w:rPr>
        <w:t>cụm</w:t>
      </w:r>
      <w:proofErr w:type="gramEnd"/>
      <w:r w:rsidR="00CE3C3F" w:rsidRPr="00CE3C3F">
        <w:rPr>
          <w:sz w:val="26"/>
        </w:rPr>
        <w:t xml:space="preserve"> </w:t>
      </w:r>
      <w:r w:rsidRPr="00CE3C3F">
        <w:rPr>
          <w:sz w:val="26"/>
        </w:rPr>
        <w:t>nhà chung cư không tổ chức hội nghị</w:t>
      </w:r>
      <w:r w:rsidR="00CE3C3F" w:rsidRPr="00CE3C3F">
        <w:rPr>
          <w:sz w:val="26"/>
        </w:rPr>
        <w:t xml:space="preserve"> </w:t>
      </w:r>
      <w:r w:rsidRPr="00CE3C3F">
        <w:rPr>
          <w:sz w:val="26"/>
        </w:rPr>
        <w:t>cụm nhà chung cư bất thường;</w:t>
      </w:r>
    </w:p>
    <w:p w:rsidR="00A81993" w:rsidRPr="00CE3C3F" w:rsidRDefault="00A81993" w:rsidP="000300B9">
      <w:pPr>
        <w:spacing w:before="120" w:after="120" w:line="312" w:lineRule="auto"/>
        <w:ind w:firstLine="567"/>
        <w:jc w:val="both"/>
        <w:rPr>
          <w:sz w:val="26"/>
        </w:rPr>
      </w:pPr>
      <w:r w:rsidRPr="00CE3C3F">
        <w:rPr>
          <w:sz w:val="26"/>
        </w:rPr>
        <w:t>c) Chủ đầu tư đã chấm dứt hoạt động do bị giải thể hoặc phá sản.</w:t>
      </w:r>
    </w:p>
    <w:p w:rsidR="00CE3C3F" w:rsidRPr="00CE3C3F" w:rsidRDefault="00CE3C3F" w:rsidP="000300B9">
      <w:pPr>
        <w:spacing w:before="120" w:after="120" w:line="312" w:lineRule="auto"/>
        <w:ind w:firstLine="567"/>
        <w:jc w:val="both"/>
        <w:rPr>
          <w:rFonts w:cs="Times New Roman"/>
          <w:b/>
          <w:sz w:val="24"/>
          <w:szCs w:val="26"/>
        </w:rPr>
      </w:pPr>
      <w:r w:rsidRPr="00CE3C3F">
        <w:rPr>
          <w:sz w:val="26"/>
        </w:rPr>
        <w:lastRenderedPageBreak/>
        <w:t>5</w:t>
      </w:r>
      <w:r w:rsidR="00A81993" w:rsidRPr="00CE3C3F">
        <w:rPr>
          <w:sz w:val="26"/>
        </w:rPr>
        <w:t xml:space="preserve">. Trong thời hạn 30 ngày, kể từ ngày nhận được văn bản đề nghị của </w:t>
      </w:r>
      <w:r w:rsidR="00970145">
        <w:rPr>
          <w:sz w:val="26"/>
        </w:rPr>
        <w:t xml:space="preserve">Ban Quản trị </w:t>
      </w:r>
      <w:r w:rsidR="00A81993" w:rsidRPr="00CE3C3F">
        <w:rPr>
          <w:sz w:val="26"/>
        </w:rPr>
        <w:t xml:space="preserve"> hoặc nhận được đơn của đại diện chủ sở hữu căn hộ quy định tại Khoả</w:t>
      </w:r>
      <w:r w:rsidRPr="00CE3C3F">
        <w:rPr>
          <w:sz w:val="26"/>
        </w:rPr>
        <w:t>n 4</w:t>
      </w:r>
      <w:r w:rsidR="00A81993" w:rsidRPr="00CE3C3F">
        <w:rPr>
          <w:sz w:val="26"/>
        </w:rPr>
        <w:t xml:space="preserve"> Điều này, Ủy ban nhân dân </w:t>
      </w:r>
      <w:r w:rsidR="005E5ACE">
        <w:rPr>
          <w:sz w:val="26"/>
        </w:rPr>
        <w:t>phường Tân An</w:t>
      </w:r>
      <w:r w:rsidR="00A81993" w:rsidRPr="00CE3C3F">
        <w:rPr>
          <w:sz w:val="26"/>
        </w:rPr>
        <w:t xml:space="preserve"> có trách nhiệm tổ chức hội nghị</w:t>
      </w:r>
      <w:r w:rsidRPr="00CE3C3F">
        <w:rPr>
          <w:sz w:val="26"/>
        </w:rPr>
        <w:t xml:space="preserve"> cụm</w:t>
      </w:r>
      <w:r w:rsidR="00A81993" w:rsidRPr="00CE3C3F">
        <w:rPr>
          <w:sz w:val="26"/>
        </w:rPr>
        <w:t xml:space="preserve"> nhà chung cư bất thường. Kết quả của hội nghị </w:t>
      </w:r>
      <w:r w:rsidRPr="00CE3C3F">
        <w:rPr>
          <w:sz w:val="26"/>
        </w:rPr>
        <w:t xml:space="preserve">cụm </w:t>
      </w:r>
      <w:r w:rsidR="00A81993" w:rsidRPr="00CE3C3F">
        <w:rPr>
          <w:sz w:val="26"/>
        </w:rPr>
        <w:t xml:space="preserve">nhà chung cư bất thường do Ủy ban nhân dân </w:t>
      </w:r>
      <w:r w:rsidR="005E5ACE">
        <w:rPr>
          <w:sz w:val="26"/>
        </w:rPr>
        <w:t>phường Tân An</w:t>
      </w:r>
      <w:r w:rsidR="00A81993" w:rsidRPr="00CE3C3F">
        <w:rPr>
          <w:sz w:val="26"/>
        </w:rPr>
        <w:t xml:space="preserve"> tổ chức có giá trị áp dụng đối với các chủ sở hữu như hội nghị nhà chung cư do </w:t>
      </w:r>
      <w:r w:rsidR="00970145">
        <w:rPr>
          <w:sz w:val="26"/>
        </w:rPr>
        <w:t xml:space="preserve">Ban Quản </w:t>
      </w:r>
      <w:proofErr w:type="gramStart"/>
      <w:r w:rsidR="00970145">
        <w:rPr>
          <w:sz w:val="26"/>
        </w:rPr>
        <w:t xml:space="preserve">trị </w:t>
      </w:r>
      <w:r w:rsidR="00A81993" w:rsidRPr="00CE3C3F">
        <w:rPr>
          <w:sz w:val="26"/>
        </w:rPr>
        <w:t xml:space="preserve"> </w:t>
      </w:r>
      <w:r w:rsidRPr="00CE3C3F">
        <w:rPr>
          <w:sz w:val="26"/>
        </w:rPr>
        <w:t>cụm</w:t>
      </w:r>
      <w:proofErr w:type="gramEnd"/>
      <w:r w:rsidRPr="00CE3C3F">
        <w:rPr>
          <w:sz w:val="26"/>
        </w:rPr>
        <w:t xml:space="preserve"> </w:t>
      </w:r>
      <w:r w:rsidR="00A81993" w:rsidRPr="00CE3C3F">
        <w:rPr>
          <w:sz w:val="26"/>
        </w:rPr>
        <w:t>nhà chung cư tổ chức quy định tại Điều này</w:t>
      </w:r>
      <w:r w:rsidRPr="00CE3C3F">
        <w:rPr>
          <w:rFonts w:cs="Times New Roman"/>
          <w:b/>
          <w:sz w:val="24"/>
          <w:szCs w:val="26"/>
        </w:rPr>
        <w:t>.</w:t>
      </w:r>
    </w:p>
    <w:p w:rsidR="00664951" w:rsidRPr="000300B9" w:rsidRDefault="00B5765E" w:rsidP="000300B9">
      <w:pPr>
        <w:spacing w:before="120" w:after="120" w:line="312" w:lineRule="auto"/>
        <w:ind w:firstLine="567"/>
        <w:jc w:val="both"/>
        <w:rPr>
          <w:rFonts w:cs="Times New Roman"/>
          <w:sz w:val="26"/>
          <w:szCs w:val="26"/>
        </w:rPr>
      </w:pPr>
      <w:r w:rsidRPr="000300B9">
        <w:rPr>
          <w:rFonts w:cs="Times New Roman"/>
          <w:b/>
          <w:sz w:val="26"/>
          <w:szCs w:val="26"/>
        </w:rPr>
        <w:t>Điều 9.</w:t>
      </w:r>
      <w:r w:rsidRPr="000300B9">
        <w:rPr>
          <w:rFonts w:cs="Times New Roman"/>
          <w:sz w:val="26"/>
          <w:szCs w:val="26"/>
        </w:rPr>
        <w:t> </w:t>
      </w:r>
      <w:r w:rsidRPr="000A2123">
        <w:rPr>
          <w:rFonts w:cs="Times New Roman"/>
          <w:b/>
          <w:sz w:val="26"/>
          <w:szCs w:val="26"/>
        </w:rPr>
        <w:t xml:space="preserve">Tổ chức Hội nghị Cụm nhà </w:t>
      </w:r>
      <w:proofErr w:type="gramStart"/>
      <w:r w:rsidRPr="000A2123">
        <w:rPr>
          <w:rFonts w:cs="Times New Roman"/>
          <w:b/>
          <w:sz w:val="26"/>
          <w:szCs w:val="26"/>
        </w:rPr>
        <w:t>chung</w:t>
      </w:r>
      <w:proofErr w:type="gramEnd"/>
      <w:r w:rsidRPr="000A2123">
        <w:rPr>
          <w:rFonts w:cs="Times New Roman"/>
          <w:b/>
          <w:sz w:val="26"/>
          <w:szCs w:val="26"/>
        </w:rPr>
        <w:t xml:space="preserve"> cư thường niên</w:t>
      </w:r>
    </w:p>
    <w:p w:rsidR="00B5765E" w:rsidRPr="006C577A" w:rsidRDefault="00232030" w:rsidP="000300B9">
      <w:pPr>
        <w:spacing w:before="120" w:after="120" w:line="312" w:lineRule="auto"/>
        <w:ind w:firstLine="567"/>
        <w:jc w:val="both"/>
        <w:rPr>
          <w:rFonts w:cs="Times New Roman"/>
          <w:sz w:val="26"/>
          <w:szCs w:val="26"/>
        </w:rPr>
      </w:pPr>
      <w:r w:rsidRPr="00A673E4">
        <w:rPr>
          <w:rFonts w:cs="Times New Roman"/>
          <w:sz w:val="26"/>
          <w:szCs w:val="26"/>
        </w:rPr>
        <w:t xml:space="preserve">1. </w:t>
      </w:r>
      <w:r w:rsidR="00B5765E" w:rsidRPr="00A673E4">
        <w:rPr>
          <w:rFonts w:cs="Times New Roman"/>
          <w:sz w:val="26"/>
          <w:szCs w:val="26"/>
        </w:rPr>
        <w:t>Hội</w:t>
      </w:r>
      <w:r w:rsidR="00B5765E" w:rsidRPr="006C577A">
        <w:rPr>
          <w:rFonts w:cs="Times New Roman"/>
          <w:sz w:val="26"/>
          <w:szCs w:val="26"/>
        </w:rPr>
        <w:t xml:space="preserve"> nghị</w:t>
      </w:r>
      <w:r w:rsidR="000955CC">
        <w:rPr>
          <w:rFonts w:cs="Times New Roman"/>
          <w:sz w:val="26"/>
          <w:szCs w:val="26"/>
        </w:rPr>
        <w:t xml:space="preserve"> Cụm</w:t>
      </w:r>
      <w:r w:rsidR="00B5765E" w:rsidRPr="006C577A">
        <w:rPr>
          <w:rFonts w:cs="Times New Roman"/>
          <w:sz w:val="26"/>
          <w:szCs w:val="26"/>
        </w:rPr>
        <w:t xml:space="preserve"> nhà chung cư thường niên được tổ chức mỗi năm một lần khi có tối thiểu 30% đại diện Chủ sở hữu căn hộ đã nhận bàn giao tham dự hoặc có số lượng ít hơn do các Chủ sở hữu nhà chung cư thống nhất. Hội nghị cụm nhà </w:t>
      </w:r>
      <w:proofErr w:type="gramStart"/>
      <w:r w:rsidR="00B5765E" w:rsidRPr="006C577A">
        <w:rPr>
          <w:rFonts w:cs="Times New Roman"/>
          <w:sz w:val="26"/>
          <w:szCs w:val="26"/>
        </w:rPr>
        <w:t>chung</w:t>
      </w:r>
      <w:proofErr w:type="gramEnd"/>
      <w:r w:rsidR="00B5765E" w:rsidRPr="006C577A">
        <w:rPr>
          <w:rFonts w:cs="Times New Roman"/>
          <w:sz w:val="26"/>
          <w:szCs w:val="26"/>
        </w:rPr>
        <w:t xml:space="preserve"> cư thường niên có các nội dung sau đây:</w:t>
      </w:r>
    </w:p>
    <w:p w:rsidR="00B5765E" w:rsidRPr="006C577A" w:rsidRDefault="00B5765E" w:rsidP="000300B9">
      <w:pPr>
        <w:spacing w:before="120" w:after="120" w:line="312" w:lineRule="auto"/>
        <w:ind w:firstLine="567"/>
        <w:jc w:val="both"/>
        <w:rPr>
          <w:rFonts w:cs="Times New Roman"/>
          <w:sz w:val="26"/>
          <w:szCs w:val="26"/>
        </w:rPr>
      </w:pPr>
      <w:r w:rsidRPr="006C577A">
        <w:rPr>
          <w:rFonts w:cs="Times New Roman"/>
          <w:sz w:val="26"/>
          <w:szCs w:val="26"/>
        </w:rPr>
        <w:t xml:space="preserve">a) Nghe báo cáo kết quả hoạt động của </w:t>
      </w:r>
      <w:r w:rsidR="00970145">
        <w:rPr>
          <w:rFonts w:cs="Times New Roman"/>
          <w:sz w:val="26"/>
          <w:szCs w:val="26"/>
        </w:rPr>
        <w:t xml:space="preserve">Ban Quản </w:t>
      </w:r>
      <w:proofErr w:type="gramStart"/>
      <w:r w:rsidR="00970145">
        <w:rPr>
          <w:rFonts w:cs="Times New Roman"/>
          <w:sz w:val="26"/>
          <w:szCs w:val="26"/>
        </w:rPr>
        <w:t xml:space="preserve">trị </w:t>
      </w:r>
      <w:r w:rsidRPr="006C577A">
        <w:rPr>
          <w:rFonts w:cs="Times New Roman"/>
          <w:sz w:val="26"/>
          <w:szCs w:val="26"/>
        </w:rPr>
        <w:t xml:space="preserve"> và</w:t>
      </w:r>
      <w:proofErr w:type="gramEnd"/>
      <w:r w:rsidRPr="006C577A">
        <w:rPr>
          <w:rFonts w:cs="Times New Roman"/>
          <w:sz w:val="26"/>
          <w:szCs w:val="26"/>
        </w:rPr>
        <w:t xml:space="preserve"> thông qua các khoản thu, chi hàng năm của </w:t>
      </w:r>
      <w:r w:rsidR="00970145">
        <w:rPr>
          <w:rFonts w:cs="Times New Roman"/>
          <w:sz w:val="26"/>
          <w:szCs w:val="26"/>
        </w:rPr>
        <w:t xml:space="preserve">Ban Quản trị </w:t>
      </w:r>
      <w:r w:rsidRPr="006C577A">
        <w:rPr>
          <w:rFonts w:cs="Times New Roman"/>
          <w:sz w:val="26"/>
          <w:szCs w:val="26"/>
        </w:rPr>
        <w:t xml:space="preserve"> </w:t>
      </w:r>
      <w:r w:rsidR="000955CC">
        <w:rPr>
          <w:rFonts w:cs="Times New Roman"/>
          <w:sz w:val="26"/>
          <w:szCs w:val="26"/>
        </w:rPr>
        <w:t xml:space="preserve">Cụm </w:t>
      </w:r>
      <w:r w:rsidRPr="006C577A">
        <w:rPr>
          <w:rFonts w:cs="Times New Roman"/>
          <w:sz w:val="26"/>
          <w:szCs w:val="26"/>
        </w:rPr>
        <w:t>nhà chung cư;</w:t>
      </w:r>
    </w:p>
    <w:p w:rsidR="00B5765E" w:rsidRPr="006C577A" w:rsidRDefault="00B5765E" w:rsidP="000300B9">
      <w:pPr>
        <w:spacing w:before="120" w:after="120" w:line="312" w:lineRule="auto"/>
        <w:ind w:firstLine="567"/>
        <w:jc w:val="both"/>
        <w:rPr>
          <w:rFonts w:cs="Times New Roman"/>
          <w:sz w:val="26"/>
          <w:szCs w:val="26"/>
        </w:rPr>
      </w:pPr>
      <w:r w:rsidRPr="006C577A">
        <w:rPr>
          <w:rFonts w:cs="Times New Roman"/>
          <w:sz w:val="26"/>
          <w:szCs w:val="26"/>
        </w:rPr>
        <w:t xml:space="preserve">b) Xem xét, thông qua quyết toán kinh phí bảo trì phần sở hữu </w:t>
      </w:r>
      <w:proofErr w:type="gramStart"/>
      <w:r w:rsidRPr="006C577A">
        <w:rPr>
          <w:rFonts w:cs="Times New Roman"/>
          <w:sz w:val="26"/>
          <w:szCs w:val="26"/>
        </w:rPr>
        <w:t>chung</w:t>
      </w:r>
      <w:proofErr w:type="gramEnd"/>
      <w:r w:rsidRPr="006C577A">
        <w:rPr>
          <w:rFonts w:cs="Times New Roman"/>
          <w:sz w:val="26"/>
          <w:szCs w:val="26"/>
        </w:rPr>
        <w:t xml:space="preserve"> của</w:t>
      </w:r>
      <w:r w:rsidR="000955CC">
        <w:rPr>
          <w:rFonts w:cs="Times New Roman"/>
          <w:sz w:val="26"/>
          <w:szCs w:val="26"/>
        </w:rPr>
        <w:t xml:space="preserve"> Cụm</w:t>
      </w:r>
      <w:r w:rsidRPr="006C577A">
        <w:rPr>
          <w:rFonts w:cs="Times New Roman"/>
          <w:sz w:val="26"/>
          <w:szCs w:val="26"/>
        </w:rPr>
        <w:t xml:space="preserve"> nhà chung cư trong năm và thông qua kế hoạch bảo trì phần sở hữu chung </w:t>
      </w:r>
      <w:r w:rsidR="000955CC">
        <w:rPr>
          <w:rFonts w:cs="Times New Roman"/>
          <w:sz w:val="26"/>
          <w:szCs w:val="26"/>
        </w:rPr>
        <w:t xml:space="preserve">Cụm </w:t>
      </w:r>
      <w:r w:rsidRPr="006C577A">
        <w:rPr>
          <w:rFonts w:cs="Times New Roman"/>
          <w:sz w:val="26"/>
          <w:szCs w:val="26"/>
        </w:rPr>
        <w:t>nhà chung cư của năm sau;</w:t>
      </w:r>
    </w:p>
    <w:p w:rsidR="00B5765E" w:rsidRPr="006C577A" w:rsidRDefault="00B5765E" w:rsidP="000300B9">
      <w:pPr>
        <w:spacing w:before="120" w:after="120" w:line="312" w:lineRule="auto"/>
        <w:ind w:firstLine="567"/>
        <w:jc w:val="both"/>
        <w:rPr>
          <w:rFonts w:cs="Times New Roman"/>
          <w:sz w:val="26"/>
          <w:szCs w:val="26"/>
        </w:rPr>
      </w:pPr>
      <w:r w:rsidRPr="006C577A">
        <w:rPr>
          <w:rFonts w:cs="Times New Roman"/>
          <w:sz w:val="26"/>
          <w:szCs w:val="26"/>
        </w:rPr>
        <w:t xml:space="preserve">c) Nghe báo cáo tình hình quản lý vận hành </w:t>
      </w:r>
      <w:r w:rsidR="000955CC">
        <w:rPr>
          <w:rFonts w:cs="Times New Roman"/>
          <w:sz w:val="26"/>
          <w:szCs w:val="26"/>
        </w:rPr>
        <w:t xml:space="preserve">Cụm </w:t>
      </w:r>
      <w:r w:rsidRPr="006C577A">
        <w:rPr>
          <w:rFonts w:cs="Times New Roman"/>
          <w:sz w:val="26"/>
          <w:szCs w:val="26"/>
        </w:rPr>
        <w:t xml:space="preserve">nhà </w:t>
      </w:r>
      <w:proofErr w:type="gramStart"/>
      <w:r w:rsidRPr="006C577A">
        <w:rPr>
          <w:rFonts w:cs="Times New Roman"/>
          <w:sz w:val="26"/>
          <w:szCs w:val="26"/>
        </w:rPr>
        <w:t>chung</w:t>
      </w:r>
      <w:proofErr w:type="gramEnd"/>
      <w:r w:rsidRPr="006C577A">
        <w:rPr>
          <w:rFonts w:cs="Times New Roman"/>
          <w:sz w:val="26"/>
          <w:szCs w:val="26"/>
        </w:rPr>
        <w:t xml:space="preserve"> cư;</w:t>
      </w:r>
    </w:p>
    <w:p w:rsidR="00B5765E" w:rsidRDefault="00B5765E" w:rsidP="000300B9">
      <w:pPr>
        <w:spacing w:before="120" w:after="120" w:line="312" w:lineRule="auto"/>
        <w:ind w:firstLine="567"/>
        <w:jc w:val="both"/>
        <w:rPr>
          <w:rFonts w:cs="Times New Roman"/>
          <w:sz w:val="26"/>
          <w:szCs w:val="26"/>
        </w:rPr>
      </w:pPr>
      <w:r w:rsidRPr="006C577A">
        <w:rPr>
          <w:rFonts w:cs="Times New Roman"/>
          <w:sz w:val="26"/>
          <w:szCs w:val="26"/>
        </w:rPr>
        <w:t>d) Quyết định các nội dung khác</w:t>
      </w:r>
      <w:r w:rsidR="00ED6A30">
        <w:rPr>
          <w:rFonts w:cs="Times New Roman"/>
          <w:sz w:val="26"/>
          <w:szCs w:val="26"/>
        </w:rPr>
        <w:t xml:space="preserve"> </w:t>
      </w:r>
      <w:r w:rsidR="00E0321F" w:rsidRPr="005309EE">
        <w:rPr>
          <w:rFonts w:cs="Times New Roman"/>
          <w:sz w:val="26"/>
          <w:szCs w:val="26"/>
        </w:rPr>
        <w:t>gồm:</w:t>
      </w:r>
    </w:p>
    <w:p w:rsidR="00CC2544" w:rsidRPr="005309EE" w:rsidRDefault="00CC2544" w:rsidP="000300B9">
      <w:pPr>
        <w:spacing w:before="120" w:after="120" w:line="312" w:lineRule="auto"/>
        <w:ind w:firstLine="567"/>
        <w:jc w:val="both"/>
        <w:rPr>
          <w:rFonts w:cs="Times New Roman"/>
          <w:sz w:val="26"/>
          <w:szCs w:val="26"/>
        </w:rPr>
      </w:pPr>
      <w:r w:rsidRPr="005309EE">
        <w:rPr>
          <w:rFonts w:cs="Times New Roman"/>
          <w:sz w:val="26"/>
          <w:szCs w:val="26"/>
        </w:rPr>
        <w:t xml:space="preserve">- Đề cử, bầu, bãi miễn các thành viên </w:t>
      </w:r>
      <w:r w:rsidR="00970145">
        <w:rPr>
          <w:rFonts w:cs="Times New Roman"/>
          <w:sz w:val="26"/>
          <w:szCs w:val="26"/>
        </w:rPr>
        <w:t xml:space="preserve">Ban Quản </w:t>
      </w:r>
      <w:proofErr w:type="gramStart"/>
      <w:r w:rsidR="00970145">
        <w:rPr>
          <w:rFonts w:cs="Times New Roman"/>
          <w:sz w:val="26"/>
          <w:szCs w:val="26"/>
        </w:rPr>
        <w:t xml:space="preserve">trị </w:t>
      </w:r>
      <w:r w:rsidRPr="005309EE">
        <w:rPr>
          <w:rFonts w:cs="Times New Roman"/>
          <w:sz w:val="26"/>
          <w:szCs w:val="26"/>
        </w:rPr>
        <w:t xml:space="preserve"> nhà</w:t>
      </w:r>
      <w:proofErr w:type="gramEnd"/>
      <w:r w:rsidRPr="005309EE">
        <w:rPr>
          <w:rFonts w:cs="Times New Roman"/>
          <w:sz w:val="26"/>
          <w:szCs w:val="26"/>
        </w:rPr>
        <w:t xml:space="preserve"> chung cư; thông qua, bổ sung, sửa đổi Bản nội quy quản lý, sử dụ</w:t>
      </w:r>
      <w:r w:rsidR="0070240B">
        <w:rPr>
          <w:rFonts w:cs="Times New Roman"/>
          <w:sz w:val="26"/>
          <w:szCs w:val="26"/>
        </w:rPr>
        <w:t>ng nhà chung cư</w:t>
      </w:r>
      <w:r w:rsidRPr="005309EE">
        <w:rPr>
          <w:rFonts w:cs="Times New Roman"/>
          <w:sz w:val="26"/>
          <w:szCs w:val="26"/>
        </w:rPr>
        <w:t>;</w:t>
      </w:r>
    </w:p>
    <w:p w:rsidR="00CC2544" w:rsidRPr="005309EE" w:rsidRDefault="00CC2544" w:rsidP="000300B9">
      <w:pPr>
        <w:spacing w:before="120" w:after="120" w:line="312" w:lineRule="auto"/>
        <w:ind w:firstLine="567"/>
        <w:jc w:val="both"/>
        <w:rPr>
          <w:rFonts w:cs="Times New Roman"/>
          <w:sz w:val="26"/>
          <w:szCs w:val="26"/>
        </w:rPr>
      </w:pPr>
      <w:r w:rsidRPr="005309EE">
        <w:rPr>
          <w:rFonts w:cs="Times New Roman"/>
          <w:sz w:val="26"/>
          <w:szCs w:val="26"/>
        </w:rPr>
        <w:t xml:space="preserve">- Thông qua, bổ sung, sửa đổi Quy chế hoạt động của </w:t>
      </w:r>
      <w:r w:rsidR="00970145">
        <w:rPr>
          <w:rFonts w:cs="Times New Roman"/>
          <w:sz w:val="26"/>
          <w:szCs w:val="26"/>
        </w:rPr>
        <w:t xml:space="preserve">Ban Quản trị </w:t>
      </w:r>
      <w:r w:rsidRPr="005309EE">
        <w:rPr>
          <w:rFonts w:cs="Times New Roman"/>
          <w:sz w:val="26"/>
          <w:szCs w:val="26"/>
        </w:rPr>
        <w:t xml:space="preserve"> nhà chung cư; quyết định mức phụ cấp trách nhiệm của các thành viên </w:t>
      </w:r>
      <w:r w:rsidR="00970145">
        <w:rPr>
          <w:rFonts w:cs="Times New Roman"/>
          <w:sz w:val="26"/>
          <w:szCs w:val="26"/>
        </w:rPr>
        <w:t xml:space="preserve">Ban Quản trị </w:t>
      </w:r>
      <w:r w:rsidRPr="005309EE">
        <w:rPr>
          <w:rFonts w:cs="Times New Roman"/>
          <w:sz w:val="26"/>
          <w:szCs w:val="26"/>
        </w:rPr>
        <w:t xml:space="preserve"> và các chi phí hợp lý khác phục vụ hoạt động của </w:t>
      </w:r>
      <w:r w:rsidR="00970145">
        <w:rPr>
          <w:rFonts w:cs="Times New Roman"/>
          <w:sz w:val="26"/>
          <w:szCs w:val="26"/>
        </w:rPr>
        <w:t xml:space="preserve">Ban Quản trị </w:t>
      </w:r>
      <w:r w:rsidRPr="005309EE">
        <w:rPr>
          <w:rFonts w:cs="Times New Roman"/>
          <w:sz w:val="26"/>
          <w:szCs w:val="26"/>
        </w:rPr>
        <w:t xml:space="preserve"> (nếu có);</w:t>
      </w:r>
    </w:p>
    <w:p w:rsidR="00CC2544" w:rsidRDefault="00CC2544" w:rsidP="000300B9">
      <w:pPr>
        <w:spacing w:before="120" w:after="120" w:line="312" w:lineRule="auto"/>
        <w:ind w:firstLine="567"/>
        <w:jc w:val="both"/>
        <w:rPr>
          <w:rFonts w:cs="Times New Roman"/>
          <w:sz w:val="26"/>
          <w:szCs w:val="26"/>
        </w:rPr>
      </w:pPr>
      <w:r w:rsidRPr="005309EE">
        <w:rPr>
          <w:rFonts w:cs="Times New Roman"/>
          <w:sz w:val="26"/>
          <w:szCs w:val="26"/>
        </w:rPr>
        <w:t xml:space="preserve">- Thông qua mức giá dịch vụ quản lý vận hành nhà </w:t>
      </w:r>
      <w:proofErr w:type="gramStart"/>
      <w:r w:rsidRPr="005309EE">
        <w:rPr>
          <w:rFonts w:cs="Times New Roman"/>
          <w:sz w:val="26"/>
          <w:szCs w:val="26"/>
        </w:rPr>
        <w:t>chung</w:t>
      </w:r>
      <w:proofErr w:type="gramEnd"/>
      <w:r w:rsidRPr="005309EE">
        <w:rPr>
          <w:rFonts w:cs="Times New Roman"/>
          <w:sz w:val="26"/>
          <w:szCs w:val="26"/>
        </w:rPr>
        <w:t xml:space="preserve"> cư và việc sử dụng kinh phí bảo trì phần sở hữu chung của nhà chung cư;</w:t>
      </w:r>
    </w:p>
    <w:p w:rsidR="00CC2544" w:rsidRPr="005309EE" w:rsidRDefault="00CC2544" w:rsidP="000300B9">
      <w:pPr>
        <w:spacing w:before="120" w:after="120" w:line="312" w:lineRule="auto"/>
        <w:ind w:firstLine="567"/>
        <w:jc w:val="both"/>
        <w:rPr>
          <w:rFonts w:cs="Times New Roman"/>
          <w:sz w:val="26"/>
          <w:szCs w:val="26"/>
        </w:rPr>
      </w:pPr>
      <w:r w:rsidRPr="005309EE">
        <w:rPr>
          <w:rFonts w:cs="Times New Roman"/>
          <w:sz w:val="26"/>
          <w:szCs w:val="26"/>
        </w:rPr>
        <w:t>- Quyết định các nội dung khác có liên quan đến việc quản lý, sử dụng nhà chung cư.</w:t>
      </w:r>
    </w:p>
    <w:p w:rsidR="00B5765E" w:rsidRDefault="00232030" w:rsidP="000300B9">
      <w:pPr>
        <w:spacing w:before="120" w:after="120" w:line="312" w:lineRule="auto"/>
        <w:ind w:firstLine="567"/>
        <w:jc w:val="both"/>
        <w:rPr>
          <w:rFonts w:cs="Times New Roman"/>
          <w:sz w:val="26"/>
          <w:szCs w:val="26"/>
        </w:rPr>
      </w:pPr>
      <w:r w:rsidRPr="005309EE">
        <w:rPr>
          <w:rFonts w:cs="Times New Roman"/>
          <w:sz w:val="26"/>
          <w:szCs w:val="26"/>
        </w:rPr>
        <w:t xml:space="preserve">2. </w:t>
      </w:r>
      <w:r w:rsidR="00B5765E" w:rsidRPr="005309EE">
        <w:rPr>
          <w:rFonts w:cs="Times New Roman"/>
          <w:sz w:val="26"/>
          <w:szCs w:val="26"/>
        </w:rPr>
        <w:t xml:space="preserve">Đối với Hội nghị Cụm nhà chung cư thường niên mà quyết định </w:t>
      </w:r>
      <w:r w:rsidRPr="005309EE">
        <w:rPr>
          <w:rFonts w:cs="Times New Roman"/>
          <w:sz w:val="26"/>
          <w:szCs w:val="26"/>
        </w:rPr>
        <w:t xml:space="preserve">một trong </w:t>
      </w:r>
      <w:r w:rsidR="00B5765E" w:rsidRPr="005309EE">
        <w:rPr>
          <w:rFonts w:cs="Times New Roman"/>
          <w:sz w:val="26"/>
          <w:szCs w:val="26"/>
        </w:rPr>
        <w:t xml:space="preserve">các vấn đề </w:t>
      </w:r>
      <w:r w:rsidRPr="005309EE">
        <w:rPr>
          <w:rFonts w:cs="Times New Roman"/>
          <w:sz w:val="26"/>
          <w:szCs w:val="26"/>
        </w:rPr>
        <w:t xml:space="preserve">sau đây </w:t>
      </w:r>
      <w:r w:rsidR="00B5765E" w:rsidRPr="005309EE">
        <w:rPr>
          <w:rFonts w:cs="Times New Roman"/>
          <w:sz w:val="26"/>
          <w:szCs w:val="26"/>
        </w:rPr>
        <w:t>thì phải có tối thiểu 50% đại diện chủ sở hữu căn hộ đã nhận bàn giao củ</w:t>
      </w:r>
      <w:r w:rsidR="000955CC">
        <w:rPr>
          <w:rFonts w:cs="Times New Roman"/>
          <w:sz w:val="26"/>
          <w:szCs w:val="26"/>
        </w:rPr>
        <w:t>a C</w:t>
      </w:r>
      <w:r w:rsidR="00B5765E" w:rsidRPr="005309EE">
        <w:rPr>
          <w:rFonts w:cs="Times New Roman"/>
          <w:sz w:val="26"/>
          <w:szCs w:val="26"/>
        </w:rPr>
        <w:t>ụm nhà chung cư tham dự</w:t>
      </w:r>
      <w:r w:rsidRPr="005309EE">
        <w:rPr>
          <w:rFonts w:cs="Times New Roman"/>
          <w:sz w:val="26"/>
          <w:szCs w:val="26"/>
        </w:rPr>
        <w:t>:</w:t>
      </w:r>
    </w:p>
    <w:p w:rsidR="0070240B" w:rsidRPr="00B236D3" w:rsidRDefault="00232030" w:rsidP="000300B9">
      <w:pPr>
        <w:spacing w:before="120" w:after="120" w:line="312" w:lineRule="auto"/>
        <w:ind w:firstLine="567"/>
        <w:jc w:val="both"/>
      </w:pPr>
      <w:r w:rsidRPr="005309EE">
        <w:rPr>
          <w:rFonts w:cs="Times New Roman"/>
          <w:sz w:val="26"/>
          <w:szCs w:val="26"/>
        </w:rPr>
        <w:t xml:space="preserve">a) Bầu thay thế Trưởng ban hoặc Phó </w:t>
      </w:r>
      <w:r w:rsidR="00970145">
        <w:rPr>
          <w:rFonts w:cs="Times New Roman"/>
          <w:sz w:val="26"/>
          <w:szCs w:val="26"/>
        </w:rPr>
        <w:t xml:space="preserve">Ban Quản trị </w:t>
      </w:r>
      <w:r w:rsidRPr="005309EE">
        <w:rPr>
          <w:rFonts w:cs="Times New Roman"/>
          <w:sz w:val="26"/>
          <w:szCs w:val="26"/>
        </w:rPr>
        <w:t xml:space="preserve"> do bị miễn nhiệm, bãi miễn hoặc bị chết, mất tích; </w:t>
      </w:r>
      <w:r w:rsidR="0070240B" w:rsidRPr="0070240B">
        <w:rPr>
          <w:sz w:val="26"/>
        </w:rPr>
        <w:t xml:space="preserve">trường hợp thay thế Phó </w:t>
      </w:r>
      <w:r w:rsidR="00970145">
        <w:rPr>
          <w:sz w:val="26"/>
        </w:rPr>
        <w:t xml:space="preserve">Ban Quản trị </w:t>
      </w:r>
      <w:r w:rsidR="0070240B" w:rsidRPr="0070240B">
        <w:rPr>
          <w:sz w:val="26"/>
        </w:rPr>
        <w:t xml:space="preserve"> là đại diện của chủ đầu tư thì chủ đầu tư cử người khác đảm nhận mà không phải tổ chức hội nghị nhà chung cư;</w:t>
      </w:r>
    </w:p>
    <w:p w:rsidR="00232030" w:rsidRPr="005309EE" w:rsidRDefault="00232030" w:rsidP="000300B9">
      <w:pPr>
        <w:spacing w:before="120" w:afterLines="50" w:after="120" w:line="312" w:lineRule="auto"/>
        <w:ind w:firstLine="567"/>
        <w:jc w:val="both"/>
        <w:rPr>
          <w:rFonts w:cs="Times New Roman"/>
          <w:sz w:val="26"/>
          <w:szCs w:val="26"/>
        </w:rPr>
      </w:pPr>
      <w:r w:rsidRPr="005309EE">
        <w:rPr>
          <w:rFonts w:cs="Times New Roman"/>
          <w:sz w:val="26"/>
          <w:szCs w:val="26"/>
        </w:rPr>
        <w:t xml:space="preserve">b) Miễn nhiệm hoặc bãi miễn toàn bộ các thành viên </w:t>
      </w:r>
      <w:r w:rsidR="00970145">
        <w:rPr>
          <w:rFonts w:cs="Times New Roman"/>
          <w:sz w:val="26"/>
          <w:szCs w:val="26"/>
        </w:rPr>
        <w:t xml:space="preserve">Ban Quản </w:t>
      </w:r>
      <w:proofErr w:type="gramStart"/>
      <w:r w:rsidR="00970145">
        <w:rPr>
          <w:rFonts w:cs="Times New Roman"/>
          <w:sz w:val="26"/>
          <w:szCs w:val="26"/>
        </w:rPr>
        <w:t xml:space="preserve">trị </w:t>
      </w:r>
      <w:r w:rsidRPr="005309EE">
        <w:rPr>
          <w:rFonts w:cs="Times New Roman"/>
          <w:sz w:val="26"/>
          <w:szCs w:val="26"/>
        </w:rPr>
        <w:t xml:space="preserve"> và</w:t>
      </w:r>
      <w:proofErr w:type="gramEnd"/>
      <w:r w:rsidRPr="005309EE">
        <w:rPr>
          <w:rFonts w:cs="Times New Roman"/>
          <w:sz w:val="26"/>
          <w:szCs w:val="26"/>
        </w:rPr>
        <w:t xml:space="preserve"> bầu </w:t>
      </w:r>
      <w:r w:rsidR="00970145">
        <w:rPr>
          <w:rFonts w:cs="Times New Roman"/>
          <w:sz w:val="26"/>
          <w:szCs w:val="26"/>
        </w:rPr>
        <w:t xml:space="preserve">Ban Quản trị </w:t>
      </w:r>
      <w:r w:rsidRPr="005309EE">
        <w:rPr>
          <w:rFonts w:cs="Times New Roman"/>
          <w:sz w:val="26"/>
          <w:szCs w:val="26"/>
        </w:rPr>
        <w:t xml:space="preserve"> mới;</w:t>
      </w:r>
    </w:p>
    <w:p w:rsidR="00232030" w:rsidRPr="005309EE" w:rsidRDefault="00232030" w:rsidP="000300B9">
      <w:pPr>
        <w:spacing w:before="120" w:afterLines="50" w:after="120" w:line="312" w:lineRule="auto"/>
        <w:ind w:firstLine="567"/>
        <w:jc w:val="both"/>
        <w:rPr>
          <w:rFonts w:cs="Times New Roman"/>
          <w:sz w:val="26"/>
          <w:szCs w:val="26"/>
        </w:rPr>
      </w:pPr>
      <w:r w:rsidRPr="005309EE">
        <w:rPr>
          <w:rFonts w:cs="Times New Roman"/>
          <w:sz w:val="26"/>
          <w:szCs w:val="26"/>
        </w:rPr>
        <w:lastRenderedPageBreak/>
        <w:t xml:space="preserve">c) Bầu thay thế thành viên </w:t>
      </w:r>
      <w:r w:rsidR="00970145">
        <w:rPr>
          <w:rFonts w:cs="Times New Roman"/>
          <w:sz w:val="26"/>
          <w:szCs w:val="26"/>
        </w:rPr>
        <w:t xml:space="preserve">Ban Quản trị </w:t>
      </w:r>
      <w:r w:rsidRPr="005309EE">
        <w:rPr>
          <w:rFonts w:cs="Times New Roman"/>
          <w:sz w:val="26"/>
          <w:szCs w:val="26"/>
        </w:rPr>
        <w:t xml:space="preserve"> không phải là Trưởng ban, Phó ban do bị miễn nhiệm, bãi miễn hoặc bị chết, mất tích trong trường hợp đã tổ chức lấy ý kiến của các chủ sở hữu nhà chung cư nhưng không đủ số người đồng ý theo quy định tại Điểm b Khoản 3 Điều 26 hoặc bầu thành viên </w:t>
      </w:r>
      <w:r w:rsidR="00970145">
        <w:rPr>
          <w:rFonts w:cs="Times New Roman"/>
          <w:sz w:val="26"/>
          <w:szCs w:val="26"/>
        </w:rPr>
        <w:t xml:space="preserve">Ban Quản trị </w:t>
      </w:r>
      <w:r w:rsidRPr="005309EE">
        <w:rPr>
          <w:rFonts w:cs="Times New Roman"/>
          <w:sz w:val="26"/>
          <w:szCs w:val="26"/>
        </w:rPr>
        <w:t xml:space="preserve"> nhà chung cư theo quy định tại Điểm b Khoản 4 Điều 26 </w:t>
      </w:r>
      <w:r w:rsidR="009A0167" w:rsidRPr="005309EE">
        <w:rPr>
          <w:rFonts w:cs="Times New Roman"/>
          <w:sz w:val="26"/>
          <w:szCs w:val="26"/>
        </w:rPr>
        <w:t>của Quy chế quản lý, sử dụng nhà chung cư được ban hành kèm Thông tư số</w:t>
      </w:r>
      <w:r w:rsidR="0070240B">
        <w:rPr>
          <w:rFonts w:cs="Times New Roman"/>
          <w:sz w:val="26"/>
          <w:szCs w:val="26"/>
        </w:rPr>
        <w:t xml:space="preserve"> 0</w:t>
      </w:r>
      <w:r w:rsidR="00792AC0">
        <w:rPr>
          <w:rFonts w:cs="Times New Roman"/>
          <w:sz w:val="26"/>
          <w:szCs w:val="26"/>
        </w:rPr>
        <w:t>2</w:t>
      </w:r>
      <w:r w:rsidR="009A0167" w:rsidRPr="005309EE">
        <w:rPr>
          <w:rFonts w:cs="Times New Roman"/>
          <w:sz w:val="26"/>
          <w:szCs w:val="26"/>
        </w:rPr>
        <w:t>/</w:t>
      </w:r>
      <w:r w:rsidR="00792AC0">
        <w:rPr>
          <w:rFonts w:cs="Times New Roman"/>
          <w:sz w:val="26"/>
          <w:szCs w:val="26"/>
        </w:rPr>
        <w:t>2016/TT</w:t>
      </w:r>
      <w:r w:rsidR="0070240B">
        <w:rPr>
          <w:rFonts w:cs="Times New Roman"/>
          <w:sz w:val="26"/>
          <w:szCs w:val="26"/>
        </w:rPr>
        <w:t>-BXD ngày 1</w:t>
      </w:r>
      <w:r w:rsidR="00792AC0">
        <w:rPr>
          <w:rFonts w:cs="Times New Roman"/>
          <w:sz w:val="26"/>
          <w:szCs w:val="26"/>
        </w:rPr>
        <w:t>5</w:t>
      </w:r>
      <w:r w:rsidR="009A0167" w:rsidRPr="005309EE">
        <w:rPr>
          <w:rFonts w:cs="Times New Roman"/>
          <w:sz w:val="26"/>
          <w:szCs w:val="26"/>
        </w:rPr>
        <w:t>/</w:t>
      </w:r>
      <w:r w:rsidR="00792AC0">
        <w:rPr>
          <w:rFonts w:cs="Times New Roman"/>
          <w:sz w:val="26"/>
          <w:szCs w:val="26"/>
        </w:rPr>
        <w:t>0</w:t>
      </w:r>
      <w:r w:rsidR="009A0167" w:rsidRPr="005309EE">
        <w:rPr>
          <w:rFonts w:cs="Times New Roman"/>
          <w:sz w:val="26"/>
          <w:szCs w:val="26"/>
        </w:rPr>
        <w:t>2/201</w:t>
      </w:r>
      <w:r w:rsidR="00792AC0">
        <w:rPr>
          <w:rFonts w:cs="Times New Roman"/>
          <w:sz w:val="26"/>
          <w:szCs w:val="26"/>
        </w:rPr>
        <w:t xml:space="preserve">6 </w:t>
      </w:r>
      <w:r w:rsidR="009A0167" w:rsidRPr="005309EE">
        <w:rPr>
          <w:rFonts w:cs="Times New Roman"/>
          <w:sz w:val="26"/>
          <w:szCs w:val="26"/>
        </w:rPr>
        <w:t>của Bộ Xây dựng.</w:t>
      </w:r>
    </w:p>
    <w:p w:rsidR="002A144E" w:rsidRPr="005309EE" w:rsidRDefault="002A144E" w:rsidP="000300B9">
      <w:pPr>
        <w:spacing w:before="120" w:afterLines="50" w:after="120" w:line="312" w:lineRule="auto"/>
        <w:ind w:firstLine="567"/>
        <w:jc w:val="both"/>
        <w:rPr>
          <w:rFonts w:cs="Times New Roman"/>
          <w:sz w:val="26"/>
          <w:szCs w:val="26"/>
        </w:rPr>
      </w:pPr>
      <w:r w:rsidRPr="005309EE">
        <w:rPr>
          <w:rFonts w:cs="Times New Roman"/>
          <w:sz w:val="26"/>
          <w:szCs w:val="26"/>
        </w:rPr>
        <w:t>3. Đối với hội nghị</w:t>
      </w:r>
      <w:r w:rsidR="000955CC">
        <w:rPr>
          <w:rFonts w:cs="Times New Roman"/>
          <w:sz w:val="26"/>
          <w:szCs w:val="26"/>
        </w:rPr>
        <w:t xml:space="preserve"> C</w:t>
      </w:r>
      <w:r w:rsidRPr="005309EE">
        <w:rPr>
          <w:rFonts w:cs="Times New Roman"/>
          <w:sz w:val="26"/>
          <w:szCs w:val="26"/>
        </w:rPr>
        <w:t xml:space="preserve">ụm nhà chung cư thường niên mà kết hợp quyết định bầu Trưởng </w:t>
      </w:r>
      <w:r w:rsidR="00970145">
        <w:rPr>
          <w:rFonts w:cs="Times New Roman"/>
          <w:sz w:val="26"/>
          <w:szCs w:val="26"/>
        </w:rPr>
        <w:t xml:space="preserve">Ban Quản trị </w:t>
      </w:r>
      <w:r w:rsidRPr="005309EE">
        <w:rPr>
          <w:rFonts w:cs="Times New Roman"/>
          <w:sz w:val="26"/>
          <w:szCs w:val="26"/>
        </w:rPr>
        <w:t xml:space="preserve">; Quyết định Miễn nhiệm hoặc bãi miễn toàn bộ các thành viên </w:t>
      </w:r>
      <w:r w:rsidR="00970145">
        <w:rPr>
          <w:rFonts w:cs="Times New Roman"/>
          <w:sz w:val="26"/>
          <w:szCs w:val="26"/>
        </w:rPr>
        <w:t xml:space="preserve">Ban Quản trị </w:t>
      </w:r>
      <w:r w:rsidRPr="005309EE">
        <w:rPr>
          <w:rFonts w:cs="Times New Roman"/>
          <w:sz w:val="26"/>
          <w:szCs w:val="26"/>
        </w:rPr>
        <w:t xml:space="preserve"> và bầu </w:t>
      </w:r>
      <w:r w:rsidR="00970145">
        <w:rPr>
          <w:rFonts w:cs="Times New Roman"/>
          <w:sz w:val="26"/>
          <w:szCs w:val="26"/>
        </w:rPr>
        <w:t xml:space="preserve">Ban Quản trị </w:t>
      </w:r>
      <w:r w:rsidRPr="005309EE">
        <w:rPr>
          <w:rFonts w:cs="Times New Roman"/>
          <w:sz w:val="26"/>
          <w:szCs w:val="26"/>
        </w:rPr>
        <w:t xml:space="preserve"> mớ</w:t>
      </w:r>
      <w:r w:rsidR="00A71808">
        <w:rPr>
          <w:rFonts w:cs="Times New Roman"/>
          <w:sz w:val="26"/>
          <w:szCs w:val="26"/>
        </w:rPr>
        <w:t>i;</w:t>
      </w:r>
      <w:r w:rsidRPr="005309EE">
        <w:rPr>
          <w:rFonts w:cs="Times New Roman"/>
          <w:sz w:val="26"/>
          <w:szCs w:val="26"/>
        </w:rPr>
        <w:t xml:space="preserve"> </w:t>
      </w:r>
      <w:r w:rsidR="00970145">
        <w:rPr>
          <w:rFonts w:cs="Times New Roman"/>
          <w:sz w:val="26"/>
          <w:szCs w:val="26"/>
        </w:rPr>
        <w:t xml:space="preserve">Ban Quản trị </w:t>
      </w:r>
      <w:r w:rsidRPr="005309EE">
        <w:rPr>
          <w:rFonts w:cs="Times New Roman"/>
          <w:sz w:val="26"/>
          <w:szCs w:val="26"/>
        </w:rPr>
        <w:t xml:space="preserve"> </w:t>
      </w:r>
      <w:r w:rsidR="000955CC">
        <w:rPr>
          <w:rFonts w:cs="Times New Roman"/>
          <w:sz w:val="26"/>
          <w:szCs w:val="26"/>
        </w:rPr>
        <w:t>C</w:t>
      </w:r>
      <w:r w:rsidR="006E1B98" w:rsidRPr="005309EE">
        <w:rPr>
          <w:rFonts w:cs="Times New Roman"/>
          <w:sz w:val="26"/>
          <w:szCs w:val="26"/>
        </w:rPr>
        <w:t xml:space="preserve">ụm </w:t>
      </w:r>
      <w:r w:rsidRPr="005309EE">
        <w:rPr>
          <w:rFonts w:cs="Times New Roman"/>
          <w:sz w:val="26"/>
          <w:szCs w:val="26"/>
        </w:rPr>
        <w:t xml:space="preserve">nhà chung cư đề nghị thay thế đơn vị quản lý vận hành hoặc đề nghị điều chỉnh giá dịch vụ quản lý vận hành </w:t>
      </w:r>
      <w:r w:rsidR="000955CC">
        <w:rPr>
          <w:rFonts w:cs="Times New Roman"/>
          <w:sz w:val="26"/>
          <w:szCs w:val="26"/>
        </w:rPr>
        <w:t xml:space="preserve">Cụm </w:t>
      </w:r>
      <w:r w:rsidRPr="005309EE">
        <w:rPr>
          <w:rFonts w:cs="Times New Roman"/>
          <w:sz w:val="26"/>
          <w:szCs w:val="26"/>
        </w:rPr>
        <w:t>nhà chung cư thì phải có tối thiểu 50% đại diện chủ sở hữu căn hộ đã nhận bàn giao củ</w:t>
      </w:r>
      <w:r w:rsidR="000955CC">
        <w:rPr>
          <w:rFonts w:cs="Times New Roman"/>
          <w:sz w:val="26"/>
          <w:szCs w:val="26"/>
        </w:rPr>
        <w:t>a C</w:t>
      </w:r>
      <w:r w:rsidRPr="005309EE">
        <w:rPr>
          <w:rFonts w:cs="Times New Roman"/>
          <w:sz w:val="26"/>
          <w:szCs w:val="26"/>
        </w:rPr>
        <w:t>ụm nhà chung cư đó tham dự.</w:t>
      </w:r>
    </w:p>
    <w:p w:rsidR="00AF24F7" w:rsidRPr="00DC76AC" w:rsidRDefault="002A144E" w:rsidP="000300B9">
      <w:pPr>
        <w:spacing w:before="120" w:after="120" w:line="312" w:lineRule="auto"/>
        <w:ind w:firstLine="567"/>
        <w:jc w:val="both"/>
        <w:rPr>
          <w:rFonts w:cs="Times New Roman"/>
          <w:i/>
          <w:sz w:val="26"/>
          <w:szCs w:val="26"/>
          <w:lang w:val="vi-VN"/>
        </w:rPr>
      </w:pPr>
      <w:r w:rsidRPr="005309EE">
        <w:rPr>
          <w:rFonts w:cs="Times New Roman"/>
          <w:sz w:val="26"/>
          <w:szCs w:val="26"/>
        </w:rPr>
        <w:t>4</w:t>
      </w:r>
      <w:r w:rsidR="0078423B" w:rsidRPr="005309EE">
        <w:rPr>
          <w:rFonts w:cs="Times New Roman"/>
          <w:sz w:val="26"/>
          <w:szCs w:val="26"/>
        </w:rPr>
        <w:t xml:space="preserve">. </w:t>
      </w:r>
      <w:r w:rsidR="00970145">
        <w:rPr>
          <w:rFonts w:cs="Times New Roman"/>
          <w:sz w:val="26"/>
          <w:szCs w:val="26"/>
        </w:rPr>
        <w:t xml:space="preserve">Ban Quản </w:t>
      </w:r>
      <w:proofErr w:type="gramStart"/>
      <w:r w:rsidR="00970145">
        <w:rPr>
          <w:rFonts w:cs="Times New Roman"/>
          <w:sz w:val="26"/>
          <w:szCs w:val="26"/>
        </w:rPr>
        <w:t xml:space="preserve">trị </w:t>
      </w:r>
      <w:r w:rsidR="00B5765E" w:rsidRPr="005309EE">
        <w:rPr>
          <w:rFonts w:cs="Times New Roman"/>
          <w:sz w:val="26"/>
          <w:szCs w:val="26"/>
        </w:rPr>
        <w:t xml:space="preserve"> Cụm</w:t>
      </w:r>
      <w:proofErr w:type="gramEnd"/>
      <w:r w:rsidR="00B5765E" w:rsidRPr="005309EE">
        <w:rPr>
          <w:rFonts w:cs="Times New Roman"/>
          <w:sz w:val="26"/>
          <w:szCs w:val="26"/>
        </w:rPr>
        <w:t xml:space="preserve"> nhà chung cư có trách nhiệm chuẩn bị nội dung, thông báo thời</w:t>
      </w:r>
      <w:r w:rsidR="00B5765E" w:rsidRPr="009A0167">
        <w:rPr>
          <w:rFonts w:cs="Times New Roman"/>
          <w:sz w:val="26"/>
          <w:szCs w:val="26"/>
          <w:lang w:val="vi-VN"/>
        </w:rPr>
        <w:t xml:space="preserve"> gian, địa điểm và tổ chức họp hội nghị chính thức cho các Chủ sở hữu, người sử dụng nhà chung cư; </w:t>
      </w:r>
      <w:r w:rsidR="00970145">
        <w:rPr>
          <w:rFonts w:cs="Times New Roman"/>
          <w:sz w:val="26"/>
          <w:szCs w:val="26"/>
          <w:lang w:val="vi-VN"/>
        </w:rPr>
        <w:t xml:space="preserve">Ban Quản trị </w:t>
      </w:r>
      <w:r w:rsidR="00B5765E" w:rsidRPr="009A0167">
        <w:rPr>
          <w:rFonts w:cs="Times New Roman"/>
          <w:sz w:val="26"/>
          <w:szCs w:val="26"/>
          <w:lang w:val="vi-VN"/>
        </w:rPr>
        <w:t xml:space="preserve"> có thể tổ chức họp trù bị để chuẩn bị các nội dung cho cuộc họp hội nghị chính thức.</w:t>
      </w:r>
    </w:p>
    <w:p w:rsidR="00B5765E" w:rsidRPr="00DC76AC" w:rsidRDefault="002A144E" w:rsidP="000300B9">
      <w:pPr>
        <w:spacing w:before="120" w:after="120" w:line="312" w:lineRule="auto"/>
        <w:ind w:firstLine="567"/>
        <w:jc w:val="both"/>
        <w:rPr>
          <w:rFonts w:cs="Times New Roman"/>
          <w:sz w:val="26"/>
          <w:szCs w:val="26"/>
          <w:lang w:val="vi-VN"/>
        </w:rPr>
      </w:pPr>
      <w:r w:rsidRPr="005309EE">
        <w:rPr>
          <w:rFonts w:cs="Times New Roman"/>
          <w:sz w:val="26"/>
          <w:szCs w:val="26"/>
          <w:lang w:val="vi-VN"/>
        </w:rPr>
        <w:t>5</w:t>
      </w:r>
      <w:r w:rsidRPr="00DC76AC">
        <w:rPr>
          <w:rFonts w:cs="Times New Roman"/>
          <w:sz w:val="26"/>
          <w:szCs w:val="26"/>
          <w:lang w:val="vi-VN"/>
        </w:rPr>
        <w:t xml:space="preserve">. </w:t>
      </w:r>
      <w:r w:rsidR="00B5765E" w:rsidRPr="00DC76AC">
        <w:rPr>
          <w:rFonts w:cs="Times New Roman"/>
          <w:sz w:val="26"/>
          <w:szCs w:val="26"/>
          <w:lang w:val="vi-VN"/>
        </w:rPr>
        <w:t xml:space="preserve">Trong trường hợp không đủ số người tham dự theo quy định tại Khoản 2 Điều này thì </w:t>
      </w:r>
      <w:r w:rsidR="00970145">
        <w:rPr>
          <w:rFonts w:cs="Times New Roman"/>
          <w:sz w:val="26"/>
          <w:szCs w:val="26"/>
          <w:lang w:val="vi-VN"/>
        </w:rPr>
        <w:t xml:space="preserve">Ban Quản trị </w:t>
      </w:r>
      <w:r w:rsidR="00B5765E" w:rsidRPr="00DC76AC">
        <w:rPr>
          <w:rFonts w:cs="Times New Roman"/>
          <w:sz w:val="26"/>
          <w:szCs w:val="26"/>
          <w:lang w:val="vi-VN"/>
        </w:rPr>
        <w:t xml:space="preserve"> </w:t>
      </w:r>
      <w:r w:rsidR="000955CC" w:rsidRPr="00ED6A30">
        <w:rPr>
          <w:rFonts w:cs="Times New Roman"/>
          <w:sz w:val="26"/>
          <w:szCs w:val="26"/>
          <w:lang w:val="vi-VN"/>
        </w:rPr>
        <w:t xml:space="preserve">Cụm </w:t>
      </w:r>
      <w:r w:rsidR="00B5765E" w:rsidRPr="00DC76AC">
        <w:rPr>
          <w:rFonts w:cs="Times New Roman"/>
          <w:sz w:val="26"/>
          <w:szCs w:val="26"/>
          <w:lang w:val="vi-VN"/>
        </w:rPr>
        <w:t xml:space="preserve">nhà chung cư có văn bản đề nghị </w:t>
      </w:r>
      <w:r w:rsidR="001B5578" w:rsidRPr="00DC76AC">
        <w:rPr>
          <w:rFonts w:cs="Times New Roman"/>
          <w:sz w:val="26"/>
          <w:szCs w:val="26"/>
          <w:lang w:val="vi-VN"/>
        </w:rPr>
        <w:t xml:space="preserve">UBND </w:t>
      </w:r>
      <w:r w:rsidR="00386217">
        <w:rPr>
          <w:rFonts w:cs="Times New Roman"/>
          <w:sz w:val="26"/>
          <w:szCs w:val="26"/>
          <w:lang w:val="vi-VN"/>
        </w:rPr>
        <w:t>phường Tân An</w:t>
      </w:r>
      <w:r w:rsidR="00B5765E" w:rsidRPr="00DC76AC">
        <w:rPr>
          <w:rFonts w:cs="Times New Roman"/>
          <w:sz w:val="26"/>
          <w:szCs w:val="26"/>
          <w:lang w:val="vi-VN"/>
        </w:rPr>
        <w:t xml:space="preserve"> tổ chức Hội nghị nhà chung cư theo quy định tại Khoản 5, Khoản 6, Điều 14 Quy chế quản lý, sử dụng nhà chung cư được ban hành kèm </w:t>
      </w:r>
      <w:r w:rsidR="00A71808">
        <w:rPr>
          <w:rFonts w:cs="Times New Roman"/>
          <w:sz w:val="26"/>
          <w:szCs w:val="26"/>
          <w:lang w:val="vi-VN"/>
        </w:rPr>
        <w:t xml:space="preserve">Thông tư số </w:t>
      </w:r>
      <w:r w:rsidR="00792AC0" w:rsidRPr="00D42C32">
        <w:rPr>
          <w:rFonts w:cs="Times New Roman"/>
          <w:sz w:val="26"/>
          <w:szCs w:val="26"/>
          <w:lang w:val="vi-VN"/>
        </w:rPr>
        <w:t xml:space="preserve">02/2016/TT-BXD ngày 15/02/2016 </w:t>
      </w:r>
      <w:r w:rsidR="00A71808">
        <w:rPr>
          <w:rFonts w:cs="Times New Roman"/>
          <w:sz w:val="26"/>
          <w:szCs w:val="26"/>
          <w:lang w:val="vi-VN"/>
        </w:rPr>
        <w:t xml:space="preserve"> của Bộ Xây dựng.</w:t>
      </w:r>
    </w:p>
    <w:p w:rsidR="00B5765E" w:rsidRPr="00DC76AC" w:rsidRDefault="002A144E" w:rsidP="000300B9">
      <w:pPr>
        <w:spacing w:before="120" w:after="120" w:line="312" w:lineRule="auto"/>
        <w:ind w:firstLine="567"/>
        <w:jc w:val="both"/>
        <w:rPr>
          <w:rFonts w:cs="Times New Roman"/>
          <w:sz w:val="26"/>
          <w:szCs w:val="26"/>
          <w:lang w:val="vi-VN"/>
        </w:rPr>
      </w:pPr>
      <w:r w:rsidRPr="005309EE">
        <w:rPr>
          <w:rFonts w:cs="Times New Roman"/>
          <w:sz w:val="26"/>
          <w:szCs w:val="26"/>
          <w:lang w:val="vi-VN"/>
        </w:rPr>
        <w:t>6</w:t>
      </w:r>
      <w:r w:rsidRPr="00DC76AC">
        <w:rPr>
          <w:rFonts w:cs="Times New Roman"/>
          <w:sz w:val="26"/>
          <w:szCs w:val="26"/>
          <w:lang w:val="vi-VN"/>
        </w:rPr>
        <w:t xml:space="preserve">. </w:t>
      </w:r>
      <w:r w:rsidR="00B5765E" w:rsidRPr="00DC76AC">
        <w:rPr>
          <w:rFonts w:cs="Times New Roman"/>
          <w:sz w:val="26"/>
          <w:szCs w:val="26"/>
          <w:lang w:val="vi-VN"/>
        </w:rPr>
        <w:t xml:space="preserve">Trường hợp qua giám sát, thảo luận tại Hội nghị Cụm nhà chung cư mà Chủ sở hữu nhà chung cư phát hiện hành vi </w:t>
      </w:r>
      <w:proofErr w:type="spellStart"/>
      <w:r w:rsidR="00B5765E" w:rsidRPr="00DC76AC">
        <w:rPr>
          <w:rFonts w:cs="Times New Roman"/>
          <w:sz w:val="26"/>
          <w:szCs w:val="26"/>
          <w:lang w:val="vi-VN"/>
        </w:rPr>
        <w:t>vi</w:t>
      </w:r>
      <w:proofErr w:type="spellEnd"/>
      <w:r w:rsidR="00B5765E" w:rsidRPr="00DC76AC">
        <w:rPr>
          <w:rFonts w:cs="Times New Roman"/>
          <w:sz w:val="26"/>
          <w:szCs w:val="26"/>
          <w:lang w:val="vi-VN"/>
        </w:rPr>
        <w:t xml:space="preserve"> phạm về tài chính của </w:t>
      </w:r>
      <w:r w:rsidR="00970145">
        <w:rPr>
          <w:rFonts w:cs="Times New Roman"/>
          <w:sz w:val="26"/>
          <w:szCs w:val="26"/>
          <w:lang w:val="vi-VN"/>
        </w:rPr>
        <w:t xml:space="preserve">Ban Quản trị </w:t>
      </w:r>
      <w:r w:rsidR="00B5765E" w:rsidRPr="00DC76AC">
        <w:rPr>
          <w:rFonts w:cs="Times New Roman"/>
          <w:sz w:val="26"/>
          <w:szCs w:val="26"/>
          <w:lang w:val="vi-VN"/>
        </w:rPr>
        <w:t xml:space="preserve">, thành viên </w:t>
      </w:r>
      <w:r w:rsidR="00970145">
        <w:rPr>
          <w:rFonts w:cs="Times New Roman"/>
          <w:sz w:val="26"/>
          <w:szCs w:val="26"/>
          <w:lang w:val="vi-VN"/>
        </w:rPr>
        <w:t xml:space="preserve">Ban Quản trị </w:t>
      </w:r>
      <w:r w:rsidR="00B5765E" w:rsidRPr="00DC76AC">
        <w:rPr>
          <w:rFonts w:cs="Times New Roman"/>
          <w:sz w:val="26"/>
          <w:szCs w:val="26"/>
          <w:lang w:val="vi-VN"/>
        </w:rPr>
        <w:t xml:space="preserve"> nhà chung cư thì tùy theo mức độ vi phạm, Hội nghị Cụm nhà chung cư có thể quyết định bãi miễn một, một số hoặc toàn bộ thành viên </w:t>
      </w:r>
      <w:r w:rsidR="00970145">
        <w:rPr>
          <w:rFonts w:cs="Times New Roman"/>
          <w:sz w:val="26"/>
          <w:szCs w:val="26"/>
          <w:lang w:val="vi-VN"/>
        </w:rPr>
        <w:t xml:space="preserve">Ban Quản trị </w:t>
      </w:r>
      <w:r w:rsidR="00B5765E" w:rsidRPr="00DC76AC">
        <w:rPr>
          <w:rFonts w:cs="Times New Roman"/>
          <w:sz w:val="26"/>
          <w:szCs w:val="26"/>
          <w:lang w:val="vi-VN"/>
        </w:rPr>
        <w:t xml:space="preserve"> nhà chung cư và bầu thay thế các thành viên khác theo quy định tại </w:t>
      </w:r>
      <w:r w:rsidR="00B5765E" w:rsidRPr="005309EE">
        <w:rPr>
          <w:rFonts w:cs="Times New Roman"/>
          <w:sz w:val="26"/>
          <w:szCs w:val="26"/>
          <w:lang w:val="vi-VN"/>
        </w:rPr>
        <w:t>Khoản 2</w:t>
      </w:r>
      <w:r w:rsidR="00CA6585" w:rsidRPr="00CB4F29">
        <w:rPr>
          <w:rFonts w:cs="Times New Roman"/>
          <w:sz w:val="26"/>
          <w:szCs w:val="26"/>
          <w:lang w:val="vi-VN"/>
        </w:rPr>
        <w:t>,</w:t>
      </w:r>
      <w:r w:rsidR="00B5765E" w:rsidRPr="005309EE">
        <w:rPr>
          <w:rFonts w:cs="Times New Roman"/>
          <w:sz w:val="26"/>
          <w:szCs w:val="26"/>
          <w:lang w:val="vi-VN"/>
        </w:rPr>
        <w:t xml:space="preserve"> Khoản </w:t>
      </w:r>
      <w:r w:rsidR="003B2755" w:rsidRPr="005309EE">
        <w:rPr>
          <w:rFonts w:cs="Times New Roman"/>
          <w:sz w:val="26"/>
          <w:szCs w:val="26"/>
          <w:lang w:val="vi-VN"/>
        </w:rPr>
        <w:t>3</w:t>
      </w:r>
      <w:r w:rsidR="00B5765E" w:rsidRPr="005309EE">
        <w:rPr>
          <w:rFonts w:cs="Times New Roman"/>
          <w:sz w:val="26"/>
          <w:szCs w:val="26"/>
          <w:lang w:val="vi-VN"/>
        </w:rPr>
        <w:t xml:space="preserve"> </w:t>
      </w:r>
      <w:r w:rsidR="00CA6585" w:rsidRPr="00CB4F29">
        <w:rPr>
          <w:rFonts w:cs="Times New Roman"/>
          <w:sz w:val="26"/>
          <w:szCs w:val="26"/>
          <w:lang w:val="vi-VN"/>
        </w:rPr>
        <w:t xml:space="preserve">và Khoản 5 </w:t>
      </w:r>
      <w:r w:rsidR="00B5765E" w:rsidRPr="005309EE">
        <w:rPr>
          <w:rFonts w:cs="Times New Roman"/>
          <w:sz w:val="26"/>
          <w:szCs w:val="26"/>
          <w:lang w:val="vi-VN"/>
        </w:rPr>
        <w:t>Điều này</w:t>
      </w:r>
      <w:r w:rsidR="00B5765E" w:rsidRPr="00DC76AC">
        <w:rPr>
          <w:rFonts w:cs="Times New Roman"/>
          <w:sz w:val="26"/>
          <w:szCs w:val="26"/>
          <w:lang w:val="vi-VN"/>
        </w:rPr>
        <w:t xml:space="preserve">; nếu người có hành vi </w:t>
      </w:r>
      <w:proofErr w:type="spellStart"/>
      <w:r w:rsidR="00B5765E" w:rsidRPr="00DC76AC">
        <w:rPr>
          <w:rFonts w:cs="Times New Roman"/>
          <w:sz w:val="26"/>
          <w:szCs w:val="26"/>
          <w:lang w:val="vi-VN"/>
        </w:rPr>
        <w:t>vi</w:t>
      </w:r>
      <w:proofErr w:type="spellEnd"/>
      <w:r w:rsidR="00B5765E" w:rsidRPr="00DC76AC">
        <w:rPr>
          <w:rFonts w:cs="Times New Roman"/>
          <w:sz w:val="26"/>
          <w:szCs w:val="26"/>
          <w:lang w:val="vi-VN"/>
        </w:rPr>
        <w:t xml:space="preserve"> phạm thuộc diện bị truy cứu trách nhiệm hình sự thì Hội nghị Cụm nhà chung cư thông qua quyết định đề nghị cơ quan có thẩm quyền xem xét, xử lý trách nhiệm hình sự theo quy định của pháp luật.</w:t>
      </w:r>
    </w:p>
    <w:p w:rsidR="00B5765E" w:rsidRPr="00CB4F29" w:rsidRDefault="00B5765E" w:rsidP="000300B9">
      <w:pPr>
        <w:spacing w:before="120" w:after="120" w:line="312" w:lineRule="auto"/>
        <w:ind w:firstLine="567"/>
        <w:jc w:val="both"/>
        <w:rPr>
          <w:rFonts w:cs="Times New Roman"/>
          <w:sz w:val="26"/>
          <w:szCs w:val="26"/>
          <w:lang w:val="vi-VN"/>
        </w:rPr>
      </w:pPr>
      <w:r w:rsidRPr="00DC76AC">
        <w:rPr>
          <w:rFonts w:cs="Times New Roman"/>
          <w:sz w:val="26"/>
          <w:szCs w:val="26"/>
          <w:lang w:val="vi-VN"/>
        </w:rPr>
        <w:t xml:space="preserve">Trong trường hợp cần thiết, Hội nghị Cụm nhà chung cư quyết định lập tổ kiểm tra hoặc thuê đơn vị có chuyên môn để kiểm tra sổ sách và việc thu, chi tài chính của </w:t>
      </w:r>
      <w:r w:rsidR="00970145">
        <w:rPr>
          <w:rFonts w:cs="Times New Roman"/>
          <w:sz w:val="26"/>
          <w:szCs w:val="26"/>
          <w:lang w:val="vi-VN"/>
        </w:rPr>
        <w:t xml:space="preserve">Ban Quản trị </w:t>
      </w:r>
      <w:r w:rsidRPr="00DC76AC">
        <w:rPr>
          <w:rFonts w:cs="Times New Roman"/>
          <w:sz w:val="26"/>
          <w:szCs w:val="26"/>
          <w:lang w:val="vi-VN"/>
        </w:rPr>
        <w:t xml:space="preserve"> nhà chung cư; trường hợp thuê đơn vị chuyên môn thì các chủ sở hữu phải đóng góp kinh phí để thanh toán chi phí cho đơn vị này theo thỏa thuận.</w:t>
      </w:r>
    </w:p>
    <w:p w:rsidR="00380076" w:rsidRDefault="00380076" w:rsidP="000300B9">
      <w:pPr>
        <w:spacing w:before="120" w:after="120" w:line="312" w:lineRule="auto"/>
        <w:ind w:firstLine="567"/>
        <w:jc w:val="both"/>
        <w:rPr>
          <w:rFonts w:cs="Times New Roman"/>
          <w:sz w:val="26"/>
          <w:szCs w:val="26"/>
          <w:lang w:val="vi-VN"/>
        </w:rPr>
      </w:pPr>
    </w:p>
    <w:p w:rsidR="00D42C32" w:rsidRPr="00CB4F29" w:rsidRDefault="00D42C32" w:rsidP="000300B9">
      <w:pPr>
        <w:spacing w:before="120" w:after="120" w:line="312" w:lineRule="auto"/>
        <w:ind w:firstLine="567"/>
        <w:jc w:val="both"/>
        <w:rPr>
          <w:rFonts w:cs="Times New Roman"/>
          <w:sz w:val="26"/>
          <w:szCs w:val="26"/>
          <w:lang w:val="vi-VN"/>
        </w:rPr>
      </w:pPr>
    </w:p>
    <w:p w:rsidR="00094CD7" w:rsidRPr="00CB4F29" w:rsidRDefault="00094CD7" w:rsidP="00D42C32">
      <w:pPr>
        <w:spacing w:before="120" w:after="0" w:line="312" w:lineRule="auto"/>
        <w:ind w:firstLine="567"/>
        <w:jc w:val="center"/>
        <w:rPr>
          <w:rFonts w:cs="Times New Roman"/>
          <w:b/>
          <w:sz w:val="26"/>
          <w:szCs w:val="26"/>
          <w:lang w:val="vi-VN"/>
        </w:rPr>
      </w:pPr>
      <w:r w:rsidRPr="00CB4F29">
        <w:rPr>
          <w:rFonts w:cs="Times New Roman"/>
          <w:b/>
          <w:sz w:val="26"/>
          <w:szCs w:val="26"/>
          <w:lang w:val="vi-VN"/>
        </w:rPr>
        <w:lastRenderedPageBreak/>
        <w:t xml:space="preserve">CHƯƠNG </w:t>
      </w:r>
      <w:r w:rsidR="00A7421C" w:rsidRPr="00DC76AC">
        <w:rPr>
          <w:rFonts w:cs="Times New Roman"/>
          <w:b/>
          <w:sz w:val="26"/>
          <w:szCs w:val="26"/>
          <w:lang w:val="vi-VN"/>
        </w:rPr>
        <w:t xml:space="preserve">III. </w:t>
      </w:r>
      <w:bookmarkStart w:id="0" w:name="_GoBack"/>
      <w:bookmarkEnd w:id="0"/>
    </w:p>
    <w:p w:rsidR="007E1304" w:rsidRPr="00DC76AC" w:rsidRDefault="00B5765E" w:rsidP="00D42C32">
      <w:pPr>
        <w:spacing w:after="120" w:line="312" w:lineRule="auto"/>
        <w:ind w:firstLine="567"/>
        <w:jc w:val="center"/>
        <w:rPr>
          <w:rFonts w:cs="Times New Roman"/>
          <w:b/>
          <w:sz w:val="26"/>
          <w:szCs w:val="26"/>
          <w:lang w:val="vi-VN"/>
        </w:rPr>
      </w:pPr>
      <w:r w:rsidRPr="00DC76AC">
        <w:rPr>
          <w:rFonts w:cs="Times New Roman"/>
          <w:b/>
          <w:sz w:val="26"/>
          <w:szCs w:val="26"/>
          <w:lang w:val="vi-VN"/>
        </w:rPr>
        <w:t>HIỆU LỰC THI HÀNH</w:t>
      </w:r>
    </w:p>
    <w:p w:rsidR="00B5765E" w:rsidRPr="00DC76AC" w:rsidRDefault="00B5765E" w:rsidP="000300B9">
      <w:pPr>
        <w:spacing w:before="120" w:after="120" w:line="312" w:lineRule="auto"/>
        <w:ind w:firstLine="567"/>
        <w:jc w:val="both"/>
        <w:rPr>
          <w:rFonts w:cs="Times New Roman"/>
          <w:sz w:val="26"/>
          <w:szCs w:val="26"/>
          <w:lang w:val="vi-VN"/>
        </w:rPr>
      </w:pPr>
      <w:r w:rsidRPr="00DC76AC">
        <w:rPr>
          <w:rFonts w:cs="Times New Roman"/>
          <w:b/>
          <w:sz w:val="26"/>
          <w:szCs w:val="26"/>
          <w:lang w:val="vi-VN"/>
        </w:rPr>
        <w:t>Điều 10.</w:t>
      </w:r>
      <w:r w:rsidRPr="00DC76AC">
        <w:rPr>
          <w:rFonts w:cs="Times New Roman"/>
          <w:sz w:val="26"/>
          <w:szCs w:val="26"/>
          <w:lang w:val="vi-VN"/>
        </w:rPr>
        <w:t> Quy chế này gồm 10 Điều, có hiệu lực thi hành từ ngày Hội nghị Cụm nhà chung cư thông qua ngày</w:t>
      </w:r>
      <w:r w:rsidR="00A673E4" w:rsidRPr="00ED6A30">
        <w:rPr>
          <w:rFonts w:cs="Times New Roman"/>
          <w:sz w:val="26"/>
          <w:szCs w:val="26"/>
          <w:lang w:val="vi-VN"/>
        </w:rPr>
        <w:t xml:space="preserve"> </w:t>
      </w:r>
      <w:r w:rsidR="00CA6585" w:rsidRPr="00CB4F29">
        <w:rPr>
          <w:rFonts w:cs="Times New Roman"/>
          <w:sz w:val="26"/>
          <w:szCs w:val="26"/>
          <w:lang w:val="vi-VN"/>
        </w:rPr>
        <w:t xml:space="preserve">    </w:t>
      </w:r>
      <w:r w:rsidR="00A673E4" w:rsidRPr="00ED6A30">
        <w:rPr>
          <w:rFonts w:cs="Times New Roman"/>
          <w:sz w:val="26"/>
          <w:szCs w:val="26"/>
          <w:lang w:val="vi-VN"/>
        </w:rPr>
        <w:t xml:space="preserve"> </w:t>
      </w:r>
      <w:r w:rsidRPr="00DC76AC">
        <w:rPr>
          <w:rFonts w:cs="Times New Roman"/>
          <w:sz w:val="26"/>
          <w:szCs w:val="26"/>
          <w:lang w:val="vi-VN"/>
        </w:rPr>
        <w:t>tháng</w:t>
      </w:r>
      <w:r w:rsidR="00A673E4" w:rsidRPr="00ED6A30">
        <w:rPr>
          <w:rFonts w:cs="Times New Roman"/>
          <w:sz w:val="26"/>
          <w:szCs w:val="26"/>
          <w:lang w:val="vi-VN"/>
        </w:rPr>
        <w:t xml:space="preserve"> </w:t>
      </w:r>
      <w:r w:rsidR="00CA6585" w:rsidRPr="00CB4F29">
        <w:rPr>
          <w:rFonts w:cs="Times New Roman"/>
          <w:sz w:val="26"/>
          <w:szCs w:val="26"/>
          <w:lang w:val="vi-VN"/>
        </w:rPr>
        <w:t xml:space="preserve">    </w:t>
      </w:r>
      <w:r w:rsidRPr="00DC76AC">
        <w:rPr>
          <w:rFonts w:cs="Times New Roman"/>
          <w:sz w:val="26"/>
          <w:szCs w:val="26"/>
          <w:lang w:val="vi-VN"/>
        </w:rPr>
        <w:t>năm 20</w:t>
      </w:r>
      <w:r w:rsidR="00CA6585" w:rsidRPr="00CB4F29">
        <w:rPr>
          <w:rFonts w:cs="Times New Roman"/>
          <w:sz w:val="26"/>
          <w:szCs w:val="26"/>
          <w:lang w:val="vi-VN"/>
        </w:rPr>
        <w:t>21</w:t>
      </w:r>
      <w:r w:rsidR="00A7421C" w:rsidRPr="00DC76AC">
        <w:rPr>
          <w:rFonts w:cs="Times New Roman"/>
          <w:sz w:val="26"/>
          <w:szCs w:val="26"/>
          <w:lang w:val="vi-VN"/>
        </w:rPr>
        <w:t>.</w:t>
      </w:r>
    </w:p>
    <w:p w:rsidR="00B5765E" w:rsidRPr="00CB4F29" w:rsidRDefault="00880F4A" w:rsidP="000300B9">
      <w:pPr>
        <w:spacing w:before="120" w:after="120" w:line="312" w:lineRule="auto"/>
        <w:ind w:firstLine="567"/>
        <w:jc w:val="both"/>
        <w:rPr>
          <w:rFonts w:cs="Times New Roman"/>
          <w:sz w:val="26"/>
          <w:szCs w:val="26"/>
          <w:lang w:val="vi-VN"/>
        </w:rPr>
      </w:pPr>
      <w:r w:rsidRPr="00DC76AC">
        <w:rPr>
          <w:rFonts w:cs="Times New Roman"/>
          <w:sz w:val="26"/>
          <w:szCs w:val="26"/>
          <w:lang w:val="vi-VN"/>
        </w:rPr>
        <w:t>Trong q</w:t>
      </w:r>
      <w:r w:rsidR="00B5765E" w:rsidRPr="00DC76AC">
        <w:rPr>
          <w:rFonts w:cs="Times New Roman"/>
          <w:sz w:val="26"/>
          <w:szCs w:val="26"/>
          <w:lang w:val="vi-VN"/>
        </w:rPr>
        <w:t>uá trình thực hiện có phát sinh vướng mắc, sẽ được nghiên cứu giải quyết, sửa đổi, bổ sung tại Hội nghị Cụm nhà chung cư./.</w:t>
      </w:r>
    </w:p>
    <w:p w:rsidR="005E6944" w:rsidRPr="00CB4F29" w:rsidRDefault="005E6944" w:rsidP="000300B9">
      <w:pPr>
        <w:spacing w:before="120" w:after="120" w:line="312" w:lineRule="auto"/>
        <w:ind w:firstLine="567"/>
        <w:jc w:val="both"/>
        <w:rPr>
          <w:rFonts w:cs="Times New Roman"/>
          <w:sz w:val="26"/>
          <w:szCs w:val="26"/>
          <w:lang w:val="vi-VN"/>
        </w:rPr>
      </w:pPr>
    </w:p>
    <w:tbl>
      <w:tblPr>
        <w:tblW w:w="0" w:type="auto"/>
        <w:tblInd w:w="198" w:type="dxa"/>
        <w:tblLook w:val="01E0" w:firstRow="1" w:lastRow="1" w:firstColumn="1" w:lastColumn="1" w:noHBand="0" w:noVBand="0"/>
      </w:tblPr>
      <w:tblGrid>
        <w:gridCol w:w="4588"/>
        <w:gridCol w:w="4678"/>
      </w:tblGrid>
      <w:tr w:rsidR="00D3296A" w:rsidRPr="00237B8E" w:rsidTr="00EB29F7">
        <w:trPr>
          <w:trHeight w:val="3330"/>
        </w:trPr>
        <w:tc>
          <w:tcPr>
            <w:tcW w:w="4588" w:type="dxa"/>
            <w:shd w:val="clear" w:color="auto" w:fill="auto"/>
          </w:tcPr>
          <w:p w:rsidR="00D3296A" w:rsidRPr="00ED6A30" w:rsidRDefault="00D3296A" w:rsidP="00ED6A30">
            <w:pPr>
              <w:tabs>
                <w:tab w:val="left" w:pos="709"/>
                <w:tab w:val="left" w:pos="780"/>
              </w:tabs>
              <w:spacing w:after="0" w:line="240" w:lineRule="auto"/>
              <w:jc w:val="both"/>
              <w:rPr>
                <w:b/>
                <w:i/>
                <w:lang w:val="vi-VN"/>
              </w:rPr>
            </w:pPr>
          </w:p>
          <w:p w:rsidR="00D3296A" w:rsidRPr="00CB4F29" w:rsidRDefault="00D3296A" w:rsidP="0024115D">
            <w:pPr>
              <w:tabs>
                <w:tab w:val="left" w:pos="709"/>
                <w:tab w:val="left" w:pos="780"/>
              </w:tabs>
              <w:spacing w:after="0" w:line="240" w:lineRule="auto"/>
              <w:jc w:val="both"/>
              <w:rPr>
                <w:szCs w:val="26"/>
                <w:lang w:val="vi-VN"/>
              </w:rPr>
            </w:pPr>
          </w:p>
        </w:tc>
        <w:tc>
          <w:tcPr>
            <w:tcW w:w="4678" w:type="dxa"/>
            <w:shd w:val="clear" w:color="auto" w:fill="auto"/>
          </w:tcPr>
          <w:p w:rsidR="00D3296A" w:rsidRPr="00534795" w:rsidRDefault="00D3296A" w:rsidP="00ED6A30">
            <w:pPr>
              <w:tabs>
                <w:tab w:val="left" w:pos="709"/>
                <w:tab w:val="left" w:pos="780"/>
              </w:tabs>
              <w:spacing w:after="0" w:line="240" w:lineRule="auto"/>
              <w:jc w:val="center"/>
              <w:rPr>
                <w:b/>
                <w:sz w:val="26"/>
                <w:szCs w:val="26"/>
              </w:rPr>
            </w:pPr>
            <w:r w:rsidRPr="00534795">
              <w:rPr>
                <w:b/>
                <w:sz w:val="26"/>
                <w:szCs w:val="26"/>
              </w:rPr>
              <w:t xml:space="preserve">TM. </w:t>
            </w:r>
            <w:r w:rsidR="00970145">
              <w:rPr>
                <w:b/>
                <w:sz w:val="26"/>
                <w:szCs w:val="26"/>
              </w:rPr>
              <w:t xml:space="preserve">BAN QUẢN TRỊ </w:t>
            </w:r>
          </w:p>
          <w:p w:rsidR="00D3296A" w:rsidRPr="00534795" w:rsidRDefault="00D3296A" w:rsidP="00ED6A30">
            <w:pPr>
              <w:tabs>
                <w:tab w:val="left" w:pos="709"/>
                <w:tab w:val="left" w:pos="780"/>
              </w:tabs>
              <w:spacing w:after="0" w:line="240" w:lineRule="auto"/>
              <w:jc w:val="center"/>
              <w:rPr>
                <w:b/>
                <w:sz w:val="26"/>
                <w:szCs w:val="26"/>
              </w:rPr>
            </w:pPr>
            <w:r w:rsidRPr="00534795">
              <w:rPr>
                <w:b/>
                <w:sz w:val="26"/>
                <w:szCs w:val="26"/>
              </w:rPr>
              <w:t>TRƯỞNG BAN</w:t>
            </w:r>
          </w:p>
          <w:p w:rsidR="00D3296A" w:rsidRPr="00534795" w:rsidRDefault="00D3296A" w:rsidP="00ED6A30">
            <w:pPr>
              <w:tabs>
                <w:tab w:val="left" w:pos="709"/>
                <w:tab w:val="left" w:pos="780"/>
              </w:tabs>
              <w:spacing w:after="0" w:line="240" w:lineRule="auto"/>
              <w:jc w:val="center"/>
              <w:rPr>
                <w:b/>
                <w:sz w:val="26"/>
                <w:szCs w:val="26"/>
              </w:rPr>
            </w:pPr>
          </w:p>
          <w:p w:rsidR="00D3296A" w:rsidRDefault="00D3296A" w:rsidP="00ED6A30">
            <w:pPr>
              <w:tabs>
                <w:tab w:val="left" w:pos="709"/>
                <w:tab w:val="left" w:pos="780"/>
              </w:tabs>
              <w:spacing w:after="0" w:line="240" w:lineRule="auto"/>
              <w:jc w:val="center"/>
              <w:rPr>
                <w:b/>
                <w:sz w:val="26"/>
                <w:szCs w:val="26"/>
              </w:rPr>
            </w:pPr>
          </w:p>
          <w:p w:rsidR="00D3296A" w:rsidRPr="00534795" w:rsidRDefault="00D3296A" w:rsidP="00ED6A30">
            <w:pPr>
              <w:tabs>
                <w:tab w:val="left" w:pos="709"/>
                <w:tab w:val="left" w:pos="780"/>
              </w:tabs>
              <w:spacing w:after="0" w:line="240" w:lineRule="auto"/>
              <w:jc w:val="center"/>
              <w:rPr>
                <w:b/>
                <w:sz w:val="26"/>
                <w:szCs w:val="26"/>
              </w:rPr>
            </w:pPr>
          </w:p>
          <w:p w:rsidR="00D3296A" w:rsidRPr="00534795" w:rsidRDefault="00D3296A" w:rsidP="00ED6A30">
            <w:pPr>
              <w:tabs>
                <w:tab w:val="left" w:pos="709"/>
                <w:tab w:val="left" w:pos="780"/>
              </w:tabs>
              <w:spacing w:after="0" w:line="240" w:lineRule="auto"/>
              <w:jc w:val="center"/>
              <w:rPr>
                <w:b/>
                <w:sz w:val="26"/>
                <w:szCs w:val="26"/>
              </w:rPr>
            </w:pPr>
          </w:p>
          <w:p w:rsidR="00D3296A" w:rsidRPr="00534795" w:rsidRDefault="00D3296A" w:rsidP="00ED6A30">
            <w:pPr>
              <w:tabs>
                <w:tab w:val="left" w:pos="709"/>
                <w:tab w:val="left" w:pos="780"/>
              </w:tabs>
              <w:spacing w:after="0" w:line="240" w:lineRule="auto"/>
              <w:jc w:val="center"/>
              <w:rPr>
                <w:b/>
                <w:sz w:val="26"/>
                <w:szCs w:val="26"/>
              </w:rPr>
            </w:pPr>
          </w:p>
          <w:p w:rsidR="00D3296A" w:rsidRPr="00237B8E" w:rsidRDefault="00D3296A" w:rsidP="00ED6A30">
            <w:pPr>
              <w:tabs>
                <w:tab w:val="left" w:pos="709"/>
                <w:tab w:val="left" w:pos="780"/>
              </w:tabs>
              <w:spacing w:after="0" w:line="240" w:lineRule="auto"/>
              <w:jc w:val="center"/>
              <w:rPr>
                <w:szCs w:val="26"/>
              </w:rPr>
            </w:pPr>
          </w:p>
        </w:tc>
      </w:tr>
    </w:tbl>
    <w:p w:rsidR="00D3296A" w:rsidRPr="00D3296A" w:rsidRDefault="00D3296A" w:rsidP="00094CD7">
      <w:pPr>
        <w:spacing w:after="0" w:line="240" w:lineRule="auto"/>
        <w:jc w:val="both"/>
        <w:rPr>
          <w:rFonts w:cs="Times New Roman"/>
          <w:sz w:val="26"/>
          <w:szCs w:val="26"/>
        </w:rPr>
      </w:pPr>
    </w:p>
    <w:p w:rsidR="00E71468" w:rsidRPr="00DC76AC" w:rsidRDefault="00E71468" w:rsidP="00ED6A30">
      <w:pPr>
        <w:spacing w:after="0" w:line="240" w:lineRule="auto"/>
        <w:rPr>
          <w:rFonts w:cs="Times New Roman"/>
          <w:sz w:val="26"/>
          <w:szCs w:val="26"/>
          <w:lang w:val="vi-VN"/>
        </w:rPr>
      </w:pPr>
    </w:p>
    <w:p w:rsidR="001763EF" w:rsidRPr="00DC76AC" w:rsidRDefault="001763EF" w:rsidP="00ED6A30">
      <w:pPr>
        <w:spacing w:after="0" w:line="240" w:lineRule="auto"/>
        <w:rPr>
          <w:rFonts w:cs="Times New Roman"/>
          <w:sz w:val="26"/>
          <w:szCs w:val="26"/>
          <w:lang w:val="vi-VN"/>
        </w:rPr>
      </w:pPr>
    </w:p>
    <w:sectPr w:rsidR="001763EF" w:rsidRPr="00DC76AC" w:rsidSect="001A0153">
      <w:footerReference w:type="default" r:id="rId8"/>
      <w:pgSz w:w="11907" w:h="16840" w:code="9"/>
      <w:pgMar w:top="907" w:right="1134" w:bottom="851"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896" w:rsidRDefault="008D3896" w:rsidP="001A0153">
      <w:pPr>
        <w:spacing w:after="0" w:line="240" w:lineRule="auto"/>
      </w:pPr>
      <w:r>
        <w:separator/>
      </w:r>
    </w:p>
  </w:endnote>
  <w:endnote w:type="continuationSeparator" w:id="0">
    <w:p w:rsidR="008D3896" w:rsidRDefault="008D3896" w:rsidP="001A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595162"/>
      <w:docPartObj>
        <w:docPartGallery w:val="Page Numbers (Bottom of Page)"/>
        <w:docPartUnique/>
      </w:docPartObj>
    </w:sdtPr>
    <w:sdtEndPr>
      <w:rPr>
        <w:noProof/>
        <w:sz w:val="22"/>
      </w:rPr>
    </w:sdtEndPr>
    <w:sdtContent>
      <w:p w:rsidR="001A0153" w:rsidRPr="001A0153" w:rsidRDefault="00BF0EE3">
        <w:pPr>
          <w:pStyle w:val="Footer"/>
          <w:jc w:val="center"/>
          <w:rPr>
            <w:sz w:val="22"/>
          </w:rPr>
        </w:pPr>
        <w:r w:rsidRPr="001A0153">
          <w:rPr>
            <w:sz w:val="22"/>
          </w:rPr>
          <w:fldChar w:fldCharType="begin"/>
        </w:r>
        <w:r w:rsidR="001A0153" w:rsidRPr="001A0153">
          <w:rPr>
            <w:sz w:val="22"/>
          </w:rPr>
          <w:instrText>PAGE   \* MERGEFORMAT</w:instrText>
        </w:r>
        <w:r w:rsidRPr="001A0153">
          <w:rPr>
            <w:sz w:val="22"/>
          </w:rPr>
          <w:fldChar w:fldCharType="separate"/>
        </w:r>
        <w:r w:rsidR="00D42C32" w:rsidRPr="00D42C32">
          <w:rPr>
            <w:noProof/>
            <w:sz w:val="22"/>
            <w:lang w:val="vi-VN"/>
          </w:rPr>
          <w:t>7</w:t>
        </w:r>
        <w:r w:rsidRPr="001A0153">
          <w:rPr>
            <w:noProof/>
            <w:sz w:val="22"/>
          </w:rPr>
          <w:fldChar w:fldCharType="end"/>
        </w:r>
      </w:p>
    </w:sdtContent>
  </w:sdt>
  <w:p w:rsidR="001A0153" w:rsidRPr="001A0153" w:rsidRDefault="001A0153">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896" w:rsidRDefault="008D3896" w:rsidP="001A0153">
      <w:pPr>
        <w:spacing w:after="0" w:line="240" w:lineRule="auto"/>
      </w:pPr>
      <w:r>
        <w:separator/>
      </w:r>
    </w:p>
  </w:footnote>
  <w:footnote w:type="continuationSeparator" w:id="0">
    <w:p w:rsidR="008D3896" w:rsidRDefault="008D3896" w:rsidP="001A0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9C2"/>
    <w:multiLevelType w:val="multilevel"/>
    <w:tmpl w:val="CA1C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02CF8"/>
    <w:multiLevelType w:val="multilevel"/>
    <w:tmpl w:val="BA48E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70B14"/>
    <w:multiLevelType w:val="multilevel"/>
    <w:tmpl w:val="58A4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34781"/>
    <w:multiLevelType w:val="multilevel"/>
    <w:tmpl w:val="E6CE0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AD4B7B"/>
    <w:multiLevelType w:val="hybridMultilevel"/>
    <w:tmpl w:val="6A0A7442"/>
    <w:lvl w:ilvl="0" w:tplc="277C366E">
      <w:start w:val="1"/>
      <w:numFmt w:val="bullet"/>
      <w:lvlText w:val=""/>
      <w:lvlJc w:val="left"/>
      <w:pPr>
        <w:ind w:left="927" w:hanging="360"/>
      </w:pPr>
      <w:rPr>
        <w:rFonts w:ascii="Wingdings" w:eastAsiaTheme="minorHAns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CE95946"/>
    <w:multiLevelType w:val="multilevel"/>
    <w:tmpl w:val="3432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515568"/>
    <w:multiLevelType w:val="multilevel"/>
    <w:tmpl w:val="8874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81439D"/>
    <w:multiLevelType w:val="multilevel"/>
    <w:tmpl w:val="455C6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722288"/>
    <w:multiLevelType w:val="multilevel"/>
    <w:tmpl w:val="0384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FC7AD2"/>
    <w:multiLevelType w:val="multilevel"/>
    <w:tmpl w:val="4578A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D5779B"/>
    <w:multiLevelType w:val="multilevel"/>
    <w:tmpl w:val="7144D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1D038A"/>
    <w:multiLevelType w:val="multilevel"/>
    <w:tmpl w:val="E3DE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98650B"/>
    <w:multiLevelType w:val="multilevel"/>
    <w:tmpl w:val="557E2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6C5286"/>
    <w:multiLevelType w:val="multilevel"/>
    <w:tmpl w:val="5A1E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3A20EB"/>
    <w:multiLevelType w:val="multilevel"/>
    <w:tmpl w:val="3CACE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241CAB"/>
    <w:multiLevelType w:val="multilevel"/>
    <w:tmpl w:val="001EEA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1C62D0"/>
    <w:multiLevelType w:val="multilevel"/>
    <w:tmpl w:val="FFD08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620025"/>
    <w:multiLevelType w:val="multilevel"/>
    <w:tmpl w:val="9894D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B7470D"/>
    <w:multiLevelType w:val="multilevel"/>
    <w:tmpl w:val="0CF436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F60604"/>
    <w:multiLevelType w:val="hybridMultilevel"/>
    <w:tmpl w:val="4D0C3492"/>
    <w:lvl w:ilvl="0" w:tplc="A03CA6B8">
      <w:start w:val="1"/>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0">
    <w:nsid w:val="7B874368"/>
    <w:multiLevelType w:val="hybridMultilevel"/>
    <w:tmpl w:val="1EF85236"/>
    <w:lvl w:ilvl="0" w:tplc="0C403E8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6"/>
  </w:num>
  <w:num w:numId="4">
    <w:abstractNumId w:val="0"/>
  </w:num>
  <w:num w:numId="5">
    <w:abstractNumId w:val="17"/>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5"/>
  </w:num>
  <w:num w:numId="8">
    <w:abstractNumId w:val="9"/>
  </w:num>
  <w:num w:numId="9">
    <w:abstractNumId w:val="14"/>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3"/>
  </w:num>
  <w:num w:numId="15">
    <w:abstractNumId w:val="8"/>
  </w:num>
  <w:num w:numId="16">
    <w:abstractNumId w:val="16"/>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6"/>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11"/>
  </w:num>
  <w:num w:numId="22">
    <w:abstractNumId w:val="1"/>
    <w:lvlOverride w:ilvl="0">
      <w:lvl w:ilvl="0">
        <w:numFmt w:val="decimal"/>
        <w:lvlText w:val="%1."/>
        <w:lvlJc w:val="left"/>
      </w:lvl>
    </w:lvlOverride>
  </w:num>
  <w:num w:numId="23">
    <w:abstractNumId w:val="10"/>
    <w:lvlOverride w:ilvl="0">
      <w:lvl w:ilvl="0">
        <w:numFmt w:val="decimal"/>
        <w:lvlText w:val="%1."/>
        <w:lvlJc w:val="left"/>
      </w:lvl>
    </w:lvlOverride>
  </w:num>
  <w:num w:numId="24">
    <w:abstractNumId w:val="18"/>
    <w:lvlOverride w:ilvl="0">
      <w:lvl w:ilvl="0">
        <w:numFmt w:val="decimal"/>
        <w:lvlText w:val="%1."/>
        <w:lvlJc w:val="left"/>
      </w:lvl>
    </w:lvlOverride>
  </w:num>
  <w:num w:numId="25">
    <w:abstractNumId w:val="15"/>
    <w:lvlOverride w:ilvl="0">
      <w:lvl w:ilvl="0">
        <w:numFmt w:val="decimal"/>
        <w:lvlText w:val="%1."/>
        <w:lvlJc w:val="left"/>
      </w:lvl>
    </w:lvlOverride>
  </w:num>
  <w:num w:numId="26">
    <w:abstractNumId w:val="20"/>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765E"/>
    <w:rsid w:val="00026ABB"/>
    <w:rsid w:val="000300B9"/>
    <w:rsid w:val="00046502"/>
    <w:rsid w:val="00051CE1"/>
    <w:rsid w:val="000560E3"/>
    <w:rsid w:val="000753F2"/>
    <w:rsid w:val="000754BF"/>
    <w:rsid w:val="00086C67"/>
    <w:rsid w:val="000907FE"/>
    <w:rsid w:val="00094CD7"/>
    <w:rsid w:val="000955CC"/>
    <w:rsid w:val="000A0A12"/>
    <w:rsid w:val="000A2123"/>
    <w:rsid w:val="000A2F86"/>
    <w:rsid w:val="000A485F"/>
    <w:rsid w:val="000A58AE"/>
    <w:rsid w:val="000C30A5"/>
    <w:rsid w:val="000D1C0D"/>
    <w:rsid w:val="000D247E"/>
    <w:rsid w:val="000D42FB"/>
    <w:rsid w:val="000D49BC"/>
    <w:rsid w:val="000E04F3"/>
    <w:rsid w:val="000E1B59"/>
    <w:rsid w:val="000E5EE4"/>
    <w:rsid w:val="00111105"/>
    <w:rsid w:val="001206EF"/>
    <w:rsid w:val="00132B62"/>
    <w:rsid w:val="00134CE4"/>
    <w:rsid w:val="001418AA"/>
    <w:rsid w:val="001465A2"/>
    <w:rsid w:val="00151325"/>
    <w:rsid w:val="001562EF"/>
    <w:rsid w:val="00170D90"/>
    <w:rsid w:val="00170F42"/>
    <w:rsid w:val="001730F4"/>
    <w:rsid w:val="001763EF"/>
    <w:rsid w:val="00177D7F"/>
    <w:rsid w:val="001803B4"/>
    <w:rsid w:val="0018210B"/>
    <w:rsid w:val="00182314"/>
    <w:rsid w:val="00184DDF"/>
    <w:rsid w:val="00193C4E"/>
    <w:rsid w:val="00194434"/>
    <w:rsid w:val="001A0153"/>
    <w:rsid w:val="001A0325"/>
    <w:rsid w:val="001A1974"/>
    <w:rsid w:val="001A6249"/>
    <w:rsid w:val="001A66E9"/>
    <w:rsid w:val="001B45B4"/>
    <w:rsid w:val="001B5578"/>
    <w:rsid w:val="001C5678"/>
    <w:rsid w:val="001C5F64"/>
    <w:rsid w:val="001F0B38"/>
    <w:rsid w:val="001F4F27"/>
    <w:rsid w:val="00211BA7"/>
    <w:rsid w:val="00213212"/>
    <w:rsid w:val="00217D5D"/>
    <w:rsid w:val="00223B8C"/>
    <w:rsid w:val="002300C3"/>
    <w:rsid w:val="00232030"/>
    <w:rsid w:val="002327FB"/>
    <w:rsid w:val="0024115D"/>
    <w:rsid w:val="00241722"/>
    <w:rsid w:val="00253CB2"/>
    <w:rsid w:val="002656D2"/>
    <w:rsid w:val="0027199B"/>
    <w:rsid w:val="00273035"/>
    <w:rsid w:val="0027628D"/>
    <w:rsid w:val="00293BE9"/>
    <w:rsid w:val="00296C13"/>
    <w:rsid w:val="002972E0"/>
    <w:rsid w:val="002A144E"/>
    <w:rsid w:val="002B3F25"/>
    <w:rsid w:val="002E2A11"/>
    <w:rsid w:val="002F63A9"/>
    <w:rsid w:val="00302F00"/>
    <w:rsid w:val="003114C2"/>
    <w:rsid w:val="0031374E"/>
    <w:rsid w:val="003175DC"/>
    <w:rsid w:val="0032610F"/>
    <w:rsid w:val="00360CC5"/>
    <w:rsid w:val="00362288"/>
    <w:rsid w:val="00380076"/>
    <w:rsid w:val="00386217"/>
    <w:rsid w:val="003B2755"/>
    <w:rsid w:val="003C3C5A"/>
    <w:rsid w:val="003D0062"/>
    <w:rsid w:val="003E0307"/>
    <w:rsid w:val="003E6849"/>
    <w:rsid w:val="003F46F8"/>
    <w:rsid w:val="00400F6C"/>
    <w:rsid w:val="00415F47"/>
    <w:rsid w:val="0042059F"/>
    <w:rsid w:val="00433741"/>
    <w:rsid w:val="00433B3C"/>
    <w:rsid w:val="00443DC2"/>
    <w:rsid w:val="004445C3"/>
    <w:rsid w:val="00444EE4"/>
    <w:rsid w:val="004470CB"/>
    <w:rsid w:val="004475B0"/>
    <w:rsid w:val="00453A9E"/>
    <w:rsid w:val="00464869"/>
    <w:rsid w:val="00471B6E"/>
    <w:rsid w:val="004731CE"/>
    <w:rsid w:val="00477AA4"/>
    <w:rsid w:val="0048330E"/>
    <w:rsid w:val="004B6269"/>
    <w:rsid w:val="004C227D"/>
    <w:rsid w:val="004C7A27"/>
    <w:rsid w:val="004D547B"/>
    <w:rsid w:val="004E5D88"/>
    <w:rsid w:val="004E61DD"/>
    <w:rsid w:val="00512E99"/>
    <w:rsid w:val="00515DF9"/>
    <w:rsid w:val="005309EE"/>
    <w:rsid w:val="00537B04"/>
    <w:rsid w:val="0054652D"/>
    <w:rsid w:val="00570759"/>
    <w:rsid w:val="00585D9C"/>
    <w:rsid w:val="0059125B"/>
    <w:rsid w:val="005917C6"/>
    <w:rsid w:val="005A4C73"/>
    <w:rsid w:val="005A7E9E"/>
    <w:rsid w:val="005C78D9"/>
    <w:rsid w:val="005D51CD"/>
    <w:rsid w:val="005E5ACE"/>
    <w:rsid w:val="005E6944"/>
    <w:rsid w:val="005F0A61"/>
    <w:rsid w:val="005F25F7"/>
    <w:rsid w:val="005F3BB4"/>
    <w:rsid w:val="005F5E71"/>
    <w:rsid w:val="00602F8F"/>
    <w:rsid w:val="0060377C"/>
    <w:rsid w:val="0060726C"/>
    <w:rsid w:val="006277AE"/>
    <w:rsid w:val="0062788C"/>
    <w:rsid w:val="006302C8"/>
    <w:rsid w:val="00641DA4"/>
    <w:rsid w:val="00664951"/>
    <w:rsid w:val="0068644C"/>
    <w:rsid w:val="00691B00"/>
    <w:rsid w:val="0069476A"/>
    <w:rsid w:val="006C577A"/>
    <w:rsid w:val="006D2B76"/>
    <w:rsid w:val="006E1B98"/>
    <w:rsid w:val="006E5E0D"/>
    <w:rsid w:val="006F7F98"/>
    <w:rsid w:val="0070240B"/>
    <w:rsid w:val="00702EC0"/>
    <w:rsid w:val="00716EA0"/>
    <w:rsid w:val="007175F2"/>
    <w:rsid w:val="00722344"/>
    <w:rsid w:val="00733A69"/>
    <w:rsid w:val="00771D46"/>
    <w:rsid w:val="00772FEE"/>
    <w:rsid w:val="00780CBF"/>
    <w:rsid w:val="0078423B"/>
    <w:rsid w:val="00792AC0"/>
    <w:rsid w:val="007930F9"/>
    <w:rsid w:val="00797A8E"/>
    <w:rsid w:val="007C50C4"/>
    <w:rsid w:val="007C5206"/>
    <w:rsid w:val="007D7860"/>
    <w:rsid w:val="007E1304"/>
    <w:rsid w:val="007E315B"/>
    <w:rsid w:val="00804C1F"/>
    <w:rsid w:val="008143F0"/>
    <w:rsid w:val="00833C8A"/>
    <w:rsid w:val="00835908"/>
    <w:rsid w:val="008409A3"/>
    <w:rsid w:val="00842DFB"/>
    <w:rsid w:val="00865DF0"/>
    <w:rsid w:val="00880F4A"/>
    <w:rsid w:val="00881A61"/>
    <w:rsid w:val="00885E65"/>
    <w:rsid w:val="008A0129"/>
    <w:rsid w:val="008B1207"/>
    <w:rsid w:val="008C0CA5"/>
    <w:rsid w:val="008D0F3C"/>
    <w:rsid w:val="008D3896"/>
    <w:rsid w:val="008D43C4"/>
    <w:rsid w:val="008E5191"/>
    <w:rsid w:val="008F01E1"/>
    <w:rsid w:val="008F4EDF"/>
    <w:rsid w:val="008F5F15"/>
    <w:rsid w:val="00910527"/>
    <w:rsid w:val="00914B0A"/>
    <w:rsid w:val="00927926"/>
    <w:rsid w:val="00932E6F"/>
    <w:rsid w:val="009517B1"/>
    <w:rsid w:val="00962E06"/>
    <w:rsid w:val="00970145"/>
    <w:rsid w:val="0099424E"/>
    <w:rsid w:val="00996262"/>
    <w:rsid w:val="009A0167"/>
    <w:rsid w:val="009A16E4"/>
    <w:rsid w:val="009B6639"/>
    <w:rsid w:val="009C70C8"/>
    <w:rsid w:val="009F4476"/>
    <w:rsid w:val="009F653E"/>
    <w:rsid w:val="00A03EC8"/>
    <w:rsid w:val="00A32290"/>
    <w:rsid w:val="00A33669"/>
    <w:rsid w:val="00A37A72"/>
    <w:rsid w:val="00A406BD"/>
    <w:rsid w:val="00A4454B"/>
    <w:rsid w:val="00A52074"/>
    <w:rsid w:val="00A6398B"/>
    <w:rsid w:val="00A673E4"/>
    <w:rsid w:val="00A71808"/>
    <w:rsid w:val="00A7421C"/>
    <w:rsid w:val="00A76881"/>
    <w:rsid w:val="00A7736A"/>
    <w:rsid w:val="00A81993"/>
    <w:rsid w:val="00A8424A"/>
    <w:rsid w:val="00A939E7"/>
    <w:rsid w:val="00A94DC5"/>
    <w:rsid w:val="00AA2A4A"/>
    <w:rsid w:val="00AA3288"/>
    <w:rsid w:val="00AF24F7"/>
    <w:rsid w:val="00AF2DBD"/>
    <w:rsid w:val="00B068F0"/>
    <w:rsid w:val="00B24D05"/>
    <w:rsid w:val="00B27916"/>
    <w:rsid w:val="00B416B4"/>
    <w:rsid w:val="00B5765E"/>
    <w:rsid w:val="00B72B84"/>
    <w:rsid w:val="00BB352A"/>
    <w:rsid w:val="00BC0678"/>
    <w:rsid w:val="00BC3828"/>
    <w:rsid w:val="00BC39CC"/>
    <w:rsid w:val="00BD0D70"/>
    <w:rsid w:val="00BD5C3D"/>
    <w:rsid w:val="00BE2E65"/>
    <w:rsid w:val="00BF0EE3"/>
    <w:rsid w:val="00C101A1"/>
    <w:rsid w:val="00C177C6"/>
    <w:rsid w:val="00C31135"/>
    <w:rsid w:val="00C31377"/>
    <w:rsid w:val="00C33D7D"/>
    <w:rsid w:val="00C42B9E"/>
    <w:rsid w:val="00C43D52"/>
    <w:rsid w:val="00C53340"/>
    <w:rsid w:val="00C75352"/>
    <w:rsid w:val="00C91ADD"/>
    <w:rsid w:val="00CA6585"/>
    <w:rsid w:val="00CA69A8"/>
    <w:rsid w:val="00CB4F29"/>
    <w:rsid w:val="00CC2544"/>
    <w:rsid w:val="00CC7F19"/>
    <w:rsid w:val="00CE3C3F"/>
    <w:rsid w:val="00CE4393"/>
    <w:rsid w:val="00CF165A"/>
    <w:rsid w:val="00CF6FE7"/>
    <w:rsid w:val="00D0168D"/>
    <w:rsid w:val="00D078EF"/>
    <w:rsid w:val="00D20B25"/>
    <w:rsid w:val="00D260E6"/>
    <w:rsid w:val="00D3296A"/>
    <w:rsid w:val="00D33434"/>
    <w:rsid w:val="00D40D9C"/>
    <w:rsid w:val="00D42C32"/>
    <w:rsid w:val="00D5612F"/>
    <w:rsid w:val="00D72D34"/>
    <w:rsid w:val="00D733F3"/>
    <w:rsid w:val="00D85F7A"/>
    <w:rsid w:val="00D929C0"/>
    <w:rsid w:val="00D93085"/>
    <w:rsid w:val="00DA7B7B"/>
    <w:rsid w:val="00DB1F37"/>
    <w:rsid w:val="00DC3E83"/>
    <w:rsid w:val="00DC76AC"/>
    <w:rsid w:val="00DD0A2A"/>
    <w:rsid w:val="00DD483D"/>
    <w:rsid w:val="00DF54C0"/>
    <w:rsid w:val="00E011EE"/>
    <w:rsid w:val="00E0321F"/>
    <w:rsid w:val="00E145CA"/>
    <w:rsid w:val="00E253DB"/>
    <w:rsid w:val="00E35998"/>
    <w:rsid w:val="00E529F0"/>
    <w:rsid w:val="00E546BF"/>
    <w:rsid w:val="00E71468"/>
    <w:rsid w:val="00E84528"/>
    <w:rsid w:val="00E97213"/>
    <w:rsid w:val="00EA6164"/>
    <w:rsid w:val="00EA7A6B"/>
    <w:rsid w:val="00ED6229"/>
    <w:rsid w:val="00ED6A30"/>
    <w:rsid w:val="00EE3CA3"/>
    <w:rsid w:val="00EF4477"/>
    <w:rsid w:val="00EF7888"/>
    <w:rsid w:val="00F0281B"/>
    <w:rsid w:val="00F032D1"/>
    <w:rsid w:val="00F2432B"/>
    <w:rsid w:val="00F33258"/>
    <w:rsid w:val="00F36E4A"/>
    <w:rsid w:val="00F542B0"/>
    <w:rsid w:val="00F676F4"/>
    <w:rsid w:val="00F75B46"/>
    <w:rsid w:val="00F80545"/>
    <w:rsid w:val="00F95E57"/>
    <w:rsid w:val="00FA2921"/>
    <w:rsid w:val="00FA625A"/>
    <w:rsid w:val="00FB4C04"/>
    <w:rsid w:val="00FB735F"/>
    <w:rsid w:val="00FB7855"/>
    <w:rsid w:val="00FB788E"/>
    <w:rsid w:val="00FC602C"/>
    <w:rsid w:val="00FC77BF"/>
    <w:rsid w:val="00FE6BD2"/>
    <w:rsid w:val="00FF52F0"/>
    <w:rsid w:val="00FF6C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AutoShape 3"/>
      </o:rules>
    </o:shapelayout>
  </w:shapeDefaults>
  <w:decimalSymbol w:val=","/>
  <w:listSeparator w:val=","/>
  <w15:docId w15:val="{3FEC2C1B-965E-48C7-B43D-079EAE3B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765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5765E"/>
    <w:rPr>
      <w:b/>
      <w:bCs/>
    </w:rPr>
  </w:style>
  <w:style w:type="character" w:styleId="Emphasis">
    <w:name w:val="Emphasis"/>
    <w:basedOn w:val="DefaultParagraphFont"/>
    <w:uiPriority w:val="20"/>
    <w:qFormat/>
    <w:rsid w:val="00B5765E"/>
    <w:rPr>
      <w:i/>
      <w:iCs/>
    </w:rPr>
  </w:style>
  <w:style w:type="character" w:customStyle="1" w:styleId="apple-converted-space">
    <w:name w:val="apple-converted-space"/>
    <w:basedOn w:val="DefaultParagraphFont"/>
    <w:rsid w:val="00B5765E"/>
  </w:style>
  <w:style w:type="table" w:styleId="TableGrid">
    <w:name w:val="Table Grid"/>
    <w:basedOn w:val="TableNormal"/>
    <w:uiPriority w:val="59"/>
    <w:rsid w:val="007D78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A4C73"/>
    <w:rPr>
      <w:color w:val="0000FF"/>
      <w:u w:val="single"/>
    </w:rPr>
  </w:style>
  <w:style w:type="paragraph" w:styleId="ListParagraph">
    <w:name w:val="List Paragraph"/>
    <w:basedOn w:val="Normal"/>
    <w:uiPriority w:val="34"/>
    <w:qFormat/>
    <w:rsid w:val="00A7421C"/>
    <w:pPr>
      <w:ind w:left="720"/>
      <w:contextualSpacing/>
    </w:pPr>
  </w:style>
  <w:style w:type="paragraph" w:styleId="Header">
    <w:name w:val="header"/>
    <w:basedOn w:val="Normal"/>
    <w:link w:val="HeaderChar"/>
    <w:uiPriority w:val="99"/>
    <w:unhideWhenUsed/>
    <w:rsid w:val="001A0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153"/>
  </w:style>
  <w:style w:type="paragraph" w:styleId="Footer">
    <w:name w:val="footer"/>
    <w:basedOn w:val="Normal"/>
    <w:link w:val="FooterChar"/>
    <w:uiPriority w:val="99"/>
    <w:unhideWhenUsed/>
    <w:rsid w:val="001A0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153"/>
  </w:style>
  <w:style w:type="paragraph" w:styleId="BalloonText">
    <w:name w:val="Balloon Text"/>
    <w:basedOn w:val="Normal"/>
    <w:link w:val="BalloonTextChar"/>
    <w:uiPriority w:val="99"/>
    <w:semiHidden/>
    <w:unhideWhenUsed/>
    <w:rsid w:val="008E5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21967">
      <w:bodyDiv w:val="1"/>
      <w:marLeft w:val="0"/>
      <w:marRight w:val="0"/>
      <w:marTop w:val="0"/>
      <w:marBottom w:val="0"/>
      <w:divBdr>
        <w:top w:val="none" w:sz="0" w:space="0" w:color="auto"/>
        <w:left w:val="none" w:sz="0" w:space="0" w:color="auto"/>
        <w:bottom w:val="none" w:sz="0" w:space="0" w:color="auto"/>
        <w:right w:val="none" w:sz="0" w:space="0" w:color="auto"/>
      </w:divBdr>
    </w:div>
    <w:div w:id="17568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3875-EA72-4933-A4DD-B2A61C90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2091</Words>
  <Characters>11919</Characters>
  <Application>Microsoft Office Word</Application>
  <DocSecurity>0</DocSecurity>
  <Lines>99</Lines>
  <Paragraphs>27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74</cp:revision>
  <cp:lastPrinted>2021-03-18T08:08:00Z</cp:lastPrinted>
  <dcterms:created xsi:type="dcterms:W3CDTF">2017-11-28T08:49:00Z</dcterms:created>
  <dcterms:modified xsi:type="dcterms:W3CDTF">2021-04-01T01:34:00Z</dcterms:modified>
</cp:coreProperties>
</file>